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9D17" w14:textId="0866094C" w:rsidR="0087583D" w:rsidRPr="00E01101" w:rsidRDefault="00E01101" w:rsidP="007533A0">
      <w:pPr>
        <w:jc w:val="both"/>
        <w:rPr>
          <w:b/>
          <w:bCs/>
          <w:u w:val="single"/>
        </w:rPr>
      </w:pPr>
      <w:r w:rsidRPr="00E01101">
        <w:rPr>
          <w:b/>
          <w:bCs/>
          <w:u w:val="single"/>
        </w:rPr>
        <w:t xml:space="preserve">INTERACTION BETWEEN COPYRIGHT LAW AND AI  : COPYRIGHTABILITY OF AI GENERATED WORK </w:t>
      </w:r>
    </w:p>
    <w:p w14:paraId="2BDE9879" w14:textId="158C1B86" w:rsidR="00891ED1" w:rsidRPr="007533A0" w:rsidRDefault="00891ED1" w:rsidP="007533A0">
      <w:pPr>
        <w:jc w:val="both"/>
        <w:rPr>
          <w:color w:val="000000" w:themeColor="text1"/>
        </w:rPr>
      </w:pPr>
    </w:p>
    <w:p w14:paraId="5D5E2A70" w14:textId="3B605AD1" w:rsidR="00074D4C" w:rsidRPr="00D51722" w:rsidRDefault="00E25A79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 xml:space="preserve">Technological and scientific advancements have enabled </w:t>
      </w:r>
      <w:r w:rsidR="00D5199B" w:rsidRPr="00D51722">
        <w:rPr>
          <w:color w:val="000000" w:themeColor="text1"/>
        </w:rPr>
        <w:t>machines and computer programs to perform increasingly complex tas</w:t>
      </w:r>
      <w:r w:rsidR="00D51722">
        <w:rPr>
          <w:color w:val="000000" w:themeColor="text1"/>
        </w:rPr>
        <w:t>k</w:t>
      </w:r>
      <w:r w:rsidR="005111F1">
        <w:rPr>
          <w:color w:val="000000" w:themeColor="text1"/>
        </w:rPr>
        <w:t>,</w:t>
      </w:r>
      <w:r w:rsidR="00D51722">
        <w:rPr>
          <w:color w:val="000000" w:themeColor="text1"/>
        </w:rPr>
        <w:t xml:space="preserve"> this </w:t>
      </w:r>
      <w:r w:rsidR="00074D4C" w:rsidRPr="00D51722">
        <w:rPr>
          <w:color w:val="000000" w:themeColor="text1"/>
        </w:rPr>
        <w:t>l</w:t>
      </w:r>
      <w:r w:rsidR="005111F1">
        <w:rPr>
          <w:color w:val="000000" w:themeColor="text1"/>
        </w:rPr>
        <w:t xml:space="preserve">ed </w:t>
      </w:r>
      <w:r w:rsidR="00074D4C" w:rsidRPr="00D51722">
        <w:rPr>
          <w:color w:val="000000" w:themeColor="text1"/>
        </w:rPr>
        <w:t xml:space="preserve">Andres </w:t>
      </w:r>
      <w:proofErr w:type="spellStart"/>
      <w:r w:rsidR="00074D4C" w:rsidRPr="00D51722">
        <w:rPr>
          <w:color w:val="000000" w:themeColor="text1"/>
        </w:rPr>
        <w:t>Guadamuz</w:t>
      </w:r>
      <w:proofErr w:type="spellEnd"/>
      <w:r w:rsidR="00074D4C" w:rsidRPr="00D51722">
        <w:rPr>
          <w:color w:val="000000" w:themeColor="text1"/>
        </w:rPr>
        <w:t xml:space="preserve"> </w:t>
      </w:r>
      <w:r w:rsidR="005111F1">
        <w:rPr>
          <w:color w:val="000000" w:themeColor="text1"/>
        </w:rPr>
        <w:t xml:space="preserve">to </w:t>
      </w:r>
      <w:r w:rsidR="00074D4C" w:rsidRPr="00D51722">
        <w:rPr>
          <w:color w:val="000000" w:themeColor="text1"/>
        </w:rPr>
        <w:t>stat</w:t>
      </w:r>
      <w:r w:rsidR="005111F1">
        <w:rPr>
          <w:color w:val="000000" w:themeColor="text1"/>
        </w:rPr>
        <w:t>e</w:t>
      </w:r>
      <w:r w:rsidR="00074D4C" w:rsidRPr="00D51722">
        <w:rPr>
          <w:color w:val="000000" w:themeColor="text1"/>
        </w:rPr>
        <w:t>, “</w:t>
      </w:r>
      <w:r w:rsidR="00074D4C" w:rsidRPr="00D51722">
        <w:rPr>
          <w:i/>
          <w:iCs/>
          <w:color w:val="000000" w:themeColor="text1"/>
        </w:rPr>
        <w:t>The rise of the machines is here,” it has been said, “but they do not come as conquerors, they come as creators</w:t>
      </w:r>
      <w:r w:rsidR="00074D4C" w:rsidRPr="00D51722">
        <w:rPr>
          <w:color w:val="000000" w:themeColor="text1"/>
        </w:rPr>
        <w:t>.”</w:t>
      </w:r>
      <w:r w:rsidR="00074D4C" w:rsidRPr="00D51722">
        <w:rPr>
          <w:rStyle w:val="FootnoteReference"/>
          <w:color w:val="000000" w:themeColor="text1"/>
        </w:rPr>
        <w:footnoteReference w:id="1"/>
      </w:r>
      <w:r w:rsidR="004A2030" w:rsidRPr="00D51722">
        <w:rPr>
          <w:color w:val="000000" w:themeColor="text1"/>
        </w:rPr>
        <w:t xml:space="preserve"> </w:t>
      </w:r>
      <w:r w:rsidR="00891ED1" w:rsidRPr="00D51722">
        <w:rPr>
          <w:color w:val="000000" w:themeColor="text1"/>
        </w:rPr>
        <w:t xml:space="preserve">Artificial intelligence </w:t>
      </w:r>
      <w:r w:rsidR="004E4B6C" w:rsidRPr="00D51722">
        <w:rPr>
          <w:color w:val="000000" w:themeColor="text1"/>
        </w:rPr>
        <w:t xml:space="preserve">(AI) </w:t>
      </w:r>
      <w:r w:rsidR="00891ED1" w:rsidRPr="00D51722">
        <w:rPr>
          <w:color w:val="000000" w:themeColor="text1"/>
        </w:rPr>
        <w:t>has no single definition. The Organisation for Economic Co-operation and Development (OECD) defines AI as "</w:t>
      </w:r>
      <w:r w:rsidR="00891ED1" w:rsidRPr="00D51722">
        <w:rPr>
          <w:i/>
          <w:iCs/>
          <w:color w:val="000000" w:themeColor="text1"/>
        </w:rPr>
        <w:t>a machine-based system that can, for a given set of human-defined objectives, make predictions, recommendations, or decisions […] designed to operate with varying levels of autonomy</w:t>
      </w:r>
      <w:r w:rsidR="004E4B6C" w:rsidRPr="00D51722">
        <w:rPr>
          <w:i/>
          <w:iCs/>
          <w:color w:val="000000" w:themeColor="text1"/>
        </w:rPr>
        <w:t>.”</w:t>
      </w:r>
      <w:r w:rsidR="00891ED1" w:rsidRPr="00D51722">
        <w:rPr>
          <w:rStyle w:val="FootnoteReference"/>
          <w:color w:val="000000" w:themeColor="text1"/>
        </w:rPr>
        <w:footnoteReference w:id="2"/>
      </w:r>
      <w:r w:rsidR="004E4B6C" w:rsidRPr="00D51722">
        <w:rPr>
          <w:i/>
          <w:iCs/>
          <w:color w:val="000000" w:themeColor="text1"/>
        </w:rPr>
        <w:t xml:space="preserve"> </w:t>
      </w:r>
      <w:r w:rsidR="004E4B6C" w:rsidRPr="00D51722">
        <w:rPr>
          <w:color w:val="000000" w:themeColor="text1"/>
        </w:rPr>
        <w:t xml:space="preserve"> Where as The World Intellectual Property Organisation (WIPO) defines AI as including "</w:t>
      </w:r>
      <w:r w:rsidR="004E4B6C" w:rsidRPr="00D51722">
        <w:rPr>
          <w:i/>
          <w:iCs/>
          <w:color w:val="000000" w:themeColor="text1"/>
        </w:rPr>
        <w:t>machines and systems that can carry out tasks considered to require human intelligence, with limited or no human intervention … [and] techniques and applications programmed to perform individual tasks</w:t>
      </w:r>
      <w:r w:rsidR="004E4B6C" w:rsidRPr="00D51722">
        <w:rPr>
          <w:color w:val="000000" w:themeColor="text1"/>
        </w:rPr>
        <w:t>."</w:t>
      </w:r>
      <w:r w:rsidR="004A2030" w:rsidRPr="00D51722">
        <w:rPr>
          <w:color w:val="000000" w:themeColor="text1"/>
        </w:rPr>
        <w:t xml:space="preserve"> </w:t>
      </w:r>
      <w:r w:rsidR="00074D4C" w:rsidRPr="00D51722">
        <w:rPr>
          <w:color w:val="000000" w:themeColor="text1"/>
        </w:rPr>
        <w:t>In simple terms A</w:t>
      </w:r>
      <w:r w:rsidR="00074D4C" w:rsidRPr="00734561">
        <w:rPr>
          <w:color w:val="000000" w:themeColor="text1"/>
        </w:rPr>
        <w:t>rtificial intelligence (AI) is a machine capable of completing tasks though the use of processes typically associated with human cognition.</w:t>
      </w:r>
      <w:r w:rsidR="00074D4C" w:rsidRPr="00D51722">
        <w:rPr>
          <w:rStyle w:val="FootnoteReference"/>
          <w:color w:val="000000" w:themeColor="text1"/>
        </w:rPr>
        <w:footnoteReference w:id="3"/>
      </w:r>
    </w:p>
    <w:p w14:paraId="18C7EF0F" w14:textId="207CF8ED" w:rsidR="004E4B6C" w:rsidRPr="00D51722" w:rsidRDefault="00D55E6A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>Rapid developments in AI technology combined with</w:t>
      </w:r>
      <w:r w:rsidR="005111F1">
        <w:rPr>
          <w:color w:val="000000" w:themeColor="text1"/>
        </w:rPr>
        <w:t xml:space="preserve"> </w:t>
      </w:r>
      <w:r w:rsidRPr="00D51722">
        <w:rPr>
          <w:color w:val="000000" w:themeColor="text1"/>
        </w:rPr>
        <w:t xml:space="preserve">rapidly growing </w:t>
      </w:r>
      <w:r w:rsidR="005111F1">
        <w:rPr>
          <w:color w:val="000000" w:themeColor="text1"/>
        </w:rPr>
        <w:t xml:space="preserve">AI </w:t>
      </w:r>
      <w:r w:rsidRPr="00D51722">
        <w:rPr>
          <w:color w:val="000000" w:themeColor="text1"/>
        </w:rPr>
        <w:t>application</w:t>
      </w:r>
      <w:r w:rsidR="005111F1">
        <w:rPr>
          <w:color w:val="000000" w:themeColor="text1"/>
        </w:rPr>
        <w:t xml:space="preserve"> that </w:t>
      </w:r>
      <w:r w:rsidR="00D51722">
        <w:rPr>
          <w:color w:val="000000" w:themeColor="text1"/>
        </w:rPr>
        <w:t xml:space="preserve"> </w:t>
      </w:r>
      <w:r w:rsidR="005111F1">
        <w:rPr>
          <w:color w:val="000000" w:themeColor="text1"/>
        </w:rPr>
        <w:t xml:space="preserve">cuts </w:t>
      </w:r>
      <w:r w:rsidRPr="00D51722">
        <w:rPr>
          <w:color w:val="000000" w:themeColor="text1"/>
        </w:rPr>
        <w:t xml:space="preserve">across various sectors in the economy is giving rise fundamental topic of </w:t>
      </w:r>
      <w:r w:rsidR="007533A0" w:rsidRPr="00D51722">
        <w:rPr>
          <w:color w:val="000000" w:themeColor="text1"/>
        </w:rPr>
        <w:t>originality, authorship</w:t>
      </w:r>
      <w:r w:rsidRPr="00D51722">
        <w:rPr>
          <w:color w:val="000000" w:themeColor="text1"/>
        </w:rPr>
        <w:t xml:space="preserve"> and ownership of works which are generated by using AI or AI assistance</w:t>
      </w:r>
      <w:r w:rsidR="00D51722">
        <w:rPr>
          <w:color w:val="000000" w:themeColor="text1"/>
        </w:rPr>
        <w:t xml:space="preserve"> in the context of copyright law.</w:t>
      </w:r>
    </w:p>
    <w:p w14:paraId="35F97548" w14:textId="7D3A8A02" w:rsidR="004A5601" w:rsidRPr="00D51722" w:rsidRDefault="004A2030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>O</w:t>
      </w:r>
      <w:r w:rsidR="00017B53" w:rsidRPr="00D51722">
        <w:rPr>
          <w:color w:val="000000" w:themeColor="text1"/>
        </w:rPr>
        <w:t>riginality is often described as the overarching principle of authorship.</w:t>
      </w:r>
      <w:r w:rsidR="00017B53" w:rsidRPr="00D51722">
        <w:rPr>
          <w:rStyle w:val="FootnoteReference"/>
          <w:color w:val="000000" w:themeColor="text1"/>
        </w:rPr>
        <w:footnoteReference w:id="4"/>
      </w:r>
      <w:r w:rsidR="00017B53" w:rsidRPr="00D51722">
        <w:rPr>
          <w:color w:val="000000" w:themeColor="text1"/>
        </w:rPr>
        <w:t xml:space="preserve"> As per the provisions in the Copyright Act</w:t>
      </w:r>
      <w:r w:rsidR="00983E26">
        <w:rPr>
          <w:rStyle w:val="FootnoteReference"/>
          <w:color w:val="000000" w:themeColor="text1"/>
        </w:rPr>
        <w:footnoteReference w:id="5"/>
      </w:r>
      <w:r w:rsidR="00017B53" w:rsidRPr="00D51722">
        <w:rPr>
          <w:color w:val="000000" w:themeColor="text1"/>
        </w:rPr>
        <w:t>, literary, dramatic, and musical works must be original to attract copyright protection.</w:t>
      </w:r>
      <w:r w:rsidR="00017B53" w:rsidRPr="00D51722">
        <w:rPr>
          <w:rStyle w:val="FootnoteReference"/>
          <w:color w:val="000000" w:themeColor="text1"/>
        </w:rPr>
        <w:footnoteReference w:id="6"/>
      </w:r>
      <w:r w:rsidR="004A5601" w:rsidRPr="00D51722">
        <w:rPr>
          <w:color w:val="000000" w:themeColor="text1"/>
        </w:rPr>
        <w:t xml:space="preserve"> But one should remember that the work must be an “o</w:t>
      </w:r>
      <w:r w:rsidR="004A5601" w:rsidRPr="00D51722">
        <w:rPr>
          <w:i/>
          <w:iCs/>
          <w:color w:val="000000" w:themeColor="text1"/>
        </w:rPr>
        <w:t>riginal expression of thought of its originator and must not be merely a copy of another work”.</w:t>
      </w:r>
      <w:r w:rsidR="004A5601" w:rsidRPr="00D51722">
        <w:rPr>
          <w:rStyle w:val="FootnoteReference"/>
          <w:i/>
          <w:iCs/>
          <w:color w:val="000000" w:themeColor="text1"/>
        </w:rPr>
        <w:footnoteReference w:id="7"/>
      </w:r>
    </w:p>
    <w:p w14:paraId="2563993E" w14:textId="2ADA31A1" w:rsidR="00AC1C44" w:rsidRPr="00D51722" w:rsidRDefault="004A5601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 xml:space="preserve">In </w:t>
      </w:r>
      <w:r w:rsidRPr="00D51722">
        <w:rPr>
          <w:i/>
          <w:iCs/>
          <w:color w:val="000000" w:themeColor="text1"/>
        </w:rPr>
        <w:t>CCH Canadian v Law Society of Upper Canada</w:t>
      </w:r>
      <w:r w:rsidR="006A5D22">
        <w:rPr>
          <w:rStyle w:val="FootnoteReference"/>
          <w:i/>
          <w:iCs/>
          <w:color w:val="000000" w:themeColor="text1"/>
        </w:rPr>
        <w:footnoteReference w:id="8"/>
      </w:r>
      <w:r w:rsidRPr="00D51722">
        <w:rPr>
          <w:color w:val="000000" w:themeColor="text1"/>
        </w:rPr>
        <w:t>, the Supreme Court of Canada considered the threshold for originality and whether creativity should constitutes part of the test</w:t>
      </w:r>
      <w:r w:rsidRPr="00D51722">
        <w:rPr>
          <w:rStyle w:val="FootnoteReference"/>
          <w:color w:val="000000" w:themeColor="text1"/>
        </w:rPr>
        <w:footnoteReference w:id="9"/>
      </w:r>
      <w:r w:rsidR="00AC1C44" w:rsidRPr="00D51722">
        <w:rPr>
          <w:color w:val="000000" w:themeColor="text1"/>
        </w:rPr>
        <w:t xml:space="preserve"> and held work requires “</w:t>
      </w:r>
      <w:r w:rsidR="00AC1C44" w:rsidRPr="00D51722">
        <w:rPr>
          <w:i/>
          <w:iCs/>
          <w:color w:val="000000" w:themeColor="text1"/>
        </w:rPr>
        <w:t>an exercise of skill and judgement</w:t>
      </w:r>
      <w:r w:rsidR="00AC1C44" w:rsidRPr="00D51722">
        <w:rPr>
          <w:color w:val="000000" w:themeColor="text1"/>
        </w:rPr>
        <w:t>” by the author.</w:t>
      </w:r>
      <w:r w:rsidR="00AC1C44" w:rsidRPr="00D51722">
        <w:rPr>
          <w:rStyle w:val="FootnoteReference"/>
          <w:color w:val="000000" w:themeColor="text1"/>
        </w:rPr>
        <w:footnoteReference w:id="10"/>
      </w:r>
    </w:p>
    <w:p w14:paraId="43AE764E" w14:textId="1E1E5B62" w:rsidR="00F90A46" w:rsidRPr="00D51722" w:rsidRDefault="00A0602D" w:rsidP="003040C1">
      <w:pPr>
        <w:spacing w:line="276" w:lineRule="auto"/>
        <w:jc w:val="both"/>
        <w:rPr>
          <w:i/>
          <w:iCs/>
          <w:color w:val="000000" w:themeColor="text1"/>
        </w:rPr>
      </w:pPr>
      <w:r w:rsidRPr="00D51722">
        <w:rPr>
          <w:color w:val="000000" w:themeColor="text1"/>
        </w:rPr>
        <w:t>The conceptualization of originality encompasses aspects of “</w:t>
      </w:r>
      <w:r w:rsidRPr="00D51722">
        <w:rPr>
          <w:i/>
          <w:iCs/>
          <w:color w:val="000000" w:themeColor="text1"/>
        </w:rPr>
        <w:t>both the product (in that it cannot be a mere copy), and the process (in that it must be an exercise of skill and judgement by the author)”.</w:t>
      </w:r>
      <w:r w:rsidRPr="00D51722">
        <w:rPr>
          <w:rStyle w:val="FootnoteReference"/>
          <w:i/>
          <w:iCs/>
          <w:color w:val="000000" w:themeColor="text1"/>
        </w:rPr>
        <w:footnoteReference w:id="11"/>
      </w:r>
      <w:r w:rsidRPr="00D51722">
        <w:rPr>
          <w:i/>
          <w:iCs/>
          <w:color w:val="000000" w:themeColor="text1"/>
        </w:rPr>
        <w:t xml:space="preserve"> </w:t>
      </w:r>
      <w:r w:rsidRPr="00D51722">
        <w:rPr>
          <w:color w:val="000000" w:themeColor="text1"/>
        </w:rPr>
        <w:t xml:space="preserve">In  </w:t>
      </w:r>
      <w:r w:rsidRPr="00D51722">
        <w:rPr>
          <w:i/>
          <w:iCs/>
          <w:color w:val="000000" w:themeColor="text1"/>
        </w:rPr>
        <w:t xml:space="preserve">CCH Canadian, court held that </w:t>
      </w:r>
      <w:r w:rsidRPr="00D51722">
        <w:rPr>
          <w:color w:val="000000" w:themeColor="text1"/>
        </w:rPr>
        <w:t>case summaries and headnotes constitute original works in the sense that author had to “</w:t>
      </w:r>
      <w:r w:rsidRPr="00D51722">
        <w:rPr>
          <w:i/>
          <w:iCs/>
          <w:color w:val="000000" w:themeColor="text1"/>
        </w:rPr>
        <w:t>select specific elements of the decision</w:t>
      </w:r>
      <w:r w:rsidRPr="00D51722">
        <w:rPr>
          <w:color w:val="000000" w:themeColor="text1"/>
        </w:rPr>
        <w:t xml:space="preserve">” and </w:t>
      </w:r>
      <w:r w:rsidRPr="00D51722">
        <w:rPr>
          <w:i/>
          <w:iCs/>
          <w:color w:val="000000" w:themeColor="text1"/>
        </w:rPr>
        <w:lastRenderedPageBreak/>
        <w:t xml:space="preserve">“arrange them through an exercise of skill and judgement” </w:t>
      </w:r>
      <w:r w:rsidRPr="00D51722">
        <w:rPr>
          <w:color w:val="000000" w:themeColor="text1"/>
        </w:rPr>
        <w:t xml:space="preserve"> and the court even held that reported judicial decisions is original work as it a compilation in which “</w:t>
      </w:r>
      <w:r w:rsidR="00F90A46" w:rsidRPr="00D51722">
        <w:rPr>
          <w:i/>
          <w:iCs/>
          <w:color w:val="000000" w:themeColor="text1"/>
        </w:rPr>
        <w:t xml:space="preserve">the authors have </w:t>
      </w:r>
      <w:r w:rsidR="00E849F1" w:rsidRPr="00D51722">
        <w:rPr>
          <w:i/>
          <w:iCs/>
          <w:color w:val="000000" w:themeColor="text1"/>
        </w:rPr>
        <w:t>arranged</w:t>
      </w:r>
      <w:r w:rsidR="00E849F1">
        <w:rPr>
          <w:i/>
          <w:iCs/>
          <w:color w:val="000000" w:themeColor="text1"/>
        </w:rPr>
        <w:t xml:space="preserve"> </w:t>
      </w:r>
      <w:r w:rsidR="00E849F1" w:rsidRPr="00D51722">
        <w:rPr>
          <w:i/>
          <w:iCs/>
          <w:color w:val="000000" w:themeColor="text1"/>
        </w:rPr>
        <w:t>the</w:t>
      </w:r>
      <w:r w:rsidR="00F90A46" w:rsidRPr="00D51722">
        <w:rPr>
          <w:i/>
          <w:iCs/>
          <w:color w:val="000000" w:themeColor="text1"/>
        </w:rPr>
        <w:t xml:space="preserve"> headnotes, judicial reasons, case summary, and title in a specific manner”.</w:t>
      </w:r>
    </w:p>
    <w:p w14:paraId="440A6A6A" w14:textId="16FD58AB" w:rsidR="00A0602D" w:rsidRPr="00D51722" w:rsidRDefault="00A0602D" w:rsidP="003040C1">
      <w:pPr>
        <w:spacing w:line="276" w:lineRule="auto"/>
        <w:jc w:val="both"/>
        <w:rPr>
          <w:color w:val="000000" w:themeColor="text1"/>
        </w:rPr>
      </w:pPr>
    </w:p>
    <w:p w14:paraId="3AA39BC2" w14:textId="37A07B01" w:rsidR="00F452C3" w:rsidRPr="00D51722" w:rsidRDefault="00F452C3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 xml:space="preserve">While I personally consider artistic expression as a </w:t>
      </w:r>
      <w:r w:rsidRPr="00D51722">
        <w:rPr>
          <w:i/>
          <w:iCs/>
          <w:color w:val="000000" w:themeColor="text1"/>
        </w:rPr>
        <w:t>singula</w:t>
      </w:r>
      <w:r w:rsidR="00754A18">
        <w:rPr>
          <w:i/>
          <w:iCs/>
          <w:color w:val="000000" w:themeColor="text1"/>
        </w:rPr>
        <w:t>r</w:t>
      </w:r>
      <w:r w:rsidRPr="00D51722">
        <w:rPr>
          <w:i/>
          <w:iCs/>
          <w:color w:val="000000" w:themeColor="text1"/>
        </w:rPr>
        <w:t xml:space="preserve"> human attribute</w:t>
      </w:r>
      <w:r w:rsidRPr="00D51722">
        <w:rPr>
          <w:color w:val="000000" w:themeColor="text1"/>
        </w:rPr>
        <w:t xml:space="preserve">, I heed to the fact that AI have proven to </w:t>
      </w:r>
      <w:r w:rsidR="002E640F">
        <w:rPr>
          <w:color w:val="000000" w:themeColor="text1"/>
        </w:rPr>
        <w:t xml:space="preserve">be </w:t>
      </w:r>
      <w:r w:rsidRPr="00D51722">
        <w:rPr>
          <w:color w:val="000000" w:themeColor="text1"/>
        </w:rPr>
        <w:t>capable of producing work which mimic the characteristics of human-created works.</w:t>
      </w:r>
      <w:r w:rsidR="00F90A46" w:rsidRPr="00D51722">
        <w:rPr>
          <w:color w:val="000000" w:themeColor="text1"/>
        </w:rPr>
        <w:t xml:space="preserve"> According to me, if an AI can use algorithms to learn from a data set and then by rearranging the elements it  produce</w:t>
      </w:r>
      <w:r w:rsidR="002E640F">
        <w:rPr>
          <w:color w:val="000000" w:themeColor="text1"/>
        </w:rPr>
        <w:t>s</w:t>
      </w:r>
      <w:r w:rsidR="00F90A46" w:rsidRPr="00D51722">
        <w:rPr>
          <w:color w:val="000000" w:themeColor="text1"/>
        </w:rPr>
        <w:t xml:space="preserve"> work, then that should be considered original work by using reasoning in </w:t>
      </w:r>
      <w:r w:rsidR="00F90A46" w:rsidRPr="00D51722">
        <w:rPr>
          <w:i/>
          <w:iCs/>
          <w:color w:val="000000" w:themeColor="text1"/>
        </w:rPr>
        <w:t>CCH Canadian.</w:t>
      </w:r>
      <w:r w:rsidRPr="00D51722">
        <w:rPr>
          <w:color w:val="000000" w:themeColor="text1"/>
        </w:rPr>
        <w:t xml:space="preserve"> Jukebox is one example where machine-learning model is   capable of generating music that imitates different styles and artists, it can also incorporate singing in natural-sounding voices.</w:t>
      </w:r>
      <w:r w:rsidRPr="00D51722">
        <w:rPr>
          <w:rStyle w:val="FootnoteReference"/>
          <w:color w:val="000000" w:themeColor="text1"/>
        </w:rPr>
        <w:footnoteReference w:id="12"/>
      </w:r>
      <w:r w:rsidR="004A2030" w:rsidRPr="00D51722">
        <w:rPr>
          <w:color w:val="000000" w:themeColor="text1"/>
        </w:rPr>
        <w:t xml:space="preserve"> </w:t>
      </w:r>
      <w:r w:rsidR="00F90A46" w:rsidRPr="00D51722">
        <w:rPr>
          <w:color w:val="000000" w:themeColor="text1"/>
        </w:rPr>
        <w:t>Furthermore</w:t>
      </w:r>
      <w:r w:rsidRPr="00D51722">
        <w:rPr>
          <w:color w:val="000000" w:themeColor="text1"/>
        </w:rPr>
        <w:t xml:space="preserve"> a </w:t>
      </w:r>
      <w:r w:rsidR="00F90A46" w:rsidRPr="00D51722">
        <w:rPr>
          <w:color w:val="000000" w:themeColor="text1"/>
        </w:rPr>
        <w:t>Canadian</w:t>
      </w:r>
      <w:r w:rsidRPr="00D51722">
        <w:rPr>
          <w:color w:val="000000" w:themeColor="text1"/>
        </w:rPr>
        <w:t xml:space="preserve"> engineer, Adam King by using </w:t>
      </w:r>
      <w:proofErr w:type="spellStart"/>
      <w:r w:rsidRPr="00D51722">
        <w:rPr>
          <w:color w:val="000000" w:themeColor="text1"/>
        </w:rPr>
        <w:t>OpenAI</w:t>
      </w:r>
      <w:proofErr w:type="spellEnd"/>
      <w:r w:rsidRPr="00D51722">
        <w:rPr>
          <w:color w:val="000000" w:themeColor="text1"/>
        </w:rPr>
        <w:t xml:space="preserve"> </w:t>
      </w:r>
      <w:proofErr w:type="spellStart"/>
      <w:r w:rsidRPr="00D51722">
        <w:rPr>
          <w:color w:val="000000" w:themeColor="text1"/>
        </w:rPr>
        <w:t>GPT</w:t>
      </w:r>
      <w:proofErr w:type="spellEnd"/>
      <w:r w:rsidRPr="00D51722">
        <w:rPr>
          <w:color w:val="000000" w:themeColor="text1"/>
        </w:rPr>
        <w:t xml:space="preserve">-2 technology has created </w:t>
      </w:r>
      <w:proofErr w:type="spellStart"/>
      <w:r w:rsidRPr="00C464DA">
        <w:rPr>
          <w:i/>
          <w:iCs/>
          <w:color w:val="000000" w:themeColor="text1"/>
        </w:rPr>
        <w:t>TalkToTransforme</w:t>
      </w:r>
      <w:r w:rsidRPr="00D51722">
        <w:rPr>
          <w:color w:val="000000" w:themeColor="text1"/>
        </w:rPr>
        <w:t>r</w:t>
      </w:r>
      <w:proofErr w:type="spellEnd"/>
      <w:r w:rsidRPr="00D51722">
        <w:rPr>
          <w:color w:val="000000" w:themeColor="text1"/>
        </w:rPr>
        <w:t xml:space="preserve"> which is an AI language generator which on being prompted with headline or complete short stories can write articles. </w:t>
      </w:r>
      <w:r w:rsidRPr="00D51722">
        <w:rPr>
          <w:rStyle w:val="FootnoteReference"/>
          <w:color w:val="000000" w:themeColor="text1"/>
        </w:rPr>
        <w:footnoteReference w:id="13"/>
      </w:r>
      <w:r w:rsidR="004A2030" w:rsidRPr="00D51722">
        <w:rPr>
          <w:color w:val="000000" w:themeColor="text1"/>
        </w:rPr>
        <w:t xml:space="preserve"> </w:t>
      </w:r>
      <w:r w:rsidRPr="00D51722">
        <w:rPr>
          <w:color w:val="000000" w:themeColor="text1"/>
        </w:rPr>
        <w:t>The Society of Authors, Composers and Publishers of Music (</w:t>
      </w:r>
      <w:proofErr w:type="spellStart"/>
      <w:r w:rsidRPr="00D51722">
        <w:rPr>
          <w:color w:val="000000" w:themeColor="text1"/>
        </w:rPr>
        <w:t>SACEM</w:t>
      </w:r>
      <w:proofErr w:type="spellEnd"/>
      <w:r w:rsidRPr="00D51722">
        <w:rPr>
          <w:color w:val="000000" w:themeColor="text1"/>
        </w:rPr>
        <w:t xml:space="preserve">) has officially endowed </w:t>
      </w:r>
      <w:proofErr w:type="spellStart"/>
      <w:r w:rsidRPr="00D51722">
        <w:rPr>
          <w:i/>
          <w:iCs/>
          <w:color w:val="000000" w:themeColor="text1"/>
        </w:rPr>
        <w:t>AIVA</w:t>
      </w:r>
      <w:proofErr w:type="spellEnd"/>
      <w:r w:rsidRPr="00D51722">
        <w:rPr>
          <w:color w:val="000000" w:themeColor="text1"/>
        </w:rPr>
        <w:t xml:space="preserve"> a music composition AI with “</w:t>
      </w:r>
      <w:r w:rsidRPr="00D51722">
        <w:rPr>
          <w:i/>
          <w:iCs/>
          <w:color w:val="000000" w:themeColor="text1"/>
        </w:rPr>
        <w:t>worldwide status of Composer.”</w:t>
      </w:r>
      <w:r w:rsidRPr="00D51722">
        <w:rPr>
          <w:rStyle w:val="FootnoteReference"/>
          <w:i/>
          <w:iCs/>
          <w:color w:val="000000" w:themeColor="text1"/>
        </w:rPr>
        <w:footnoteReference w:id="14"/>
      </w:r>
    </w:p>
    <w:p w14:paraId="1D2B20BB" w14:textId="77777777" w:rsidR="00E849F1" w:rsidRDefault="00E849F1" w:rsidP="003040C1">
      <w:pPr>
        <w:spacing w:line="276" w:lineRule="auto"/>
        <w:jc w:val="both"/>
        <w:rPr>
          <w:color w:val="000000" w:themeColor="text1"/>
        </w:rPr>
      </w:pPr>
    </w:p>
    <w:p w14:paraId="20F7F0FA" w14:textId="1CCA6FAE" w:rsidR="00F452C3" w:rsidRPr="00D51722" w:rsidRDefault="00F452C3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>On a bare perusal it appears</w:t>
      </w:r>
      <w:r w:rsidR="004A2030" w:rsidRPr="00D51722">
        <w:rPr>
          <w:color w:val="000000" w:themeColor="text1"/>
        </w:rPr>
        <w:t xml:space="preserve"> to me </w:t>
      </w:r>
      <w:r w:rsidRPr="00D51722">
        <w:rPr>
          <w:color w:val="000000" w:themeColor="text1"/>
        </w:rPr>
        <w:t xml:space="preserve">that work produced by AI  is not prevented from being an original work under the Copyright Act, the issue pertains to if AI is able to </w:t>
      </w:r>
      <w:r w:rsidRPr="00074D4C">
        <w:rPr>
          <w:color w:val="000000" w:themeColor="text1"/>
        </w:rPr>
        <w:t xml:space="preserve"> produc</w:t>
      </w:r>
      <w:r w:rsidRPr="00D51722">
        <w:rPr>
          <w:color w:val="000000" w:themeColor="text1"/>
        </w:rPr>
        <w:t xml:space="preserve">e  </w:t>
      </w:r>
      <w:r w:rsidRPr="00074D4C">
        <w:rPr>
          <w:color w:val="000000" w:themeColor="text1"/>
        </w:rPr>
        <w:t xml:space="preserve">outputs </w:t>
      </w:r>
      <w:r w:rsidRPr="00D51722">
        <w:rPr>
          <w:color w:val="000000" w:themeColor="text1"/>
        </w:rPr>
        <w:t xml:space="preserve">which are </w:t>
      </w:r>
      <w:r w:rsidRPr="00074D4C">
        <w:rPr>
          <w:color w:val="000000" w:themeColor="text1"/>
        </w:rPr>
        <w:t>indistinguishable from works of human authorship</w:t>
      </w:r>
      <w:r w:rsidRPr="00D51722">
        <w:rPr>
          <w:color w:val="000000" w:themeColor="text1"/>
        </w:rPr>
        <w:t xml:space="preserve"> the question arises</w:t>
      </w:r>
      <w:r w:rsidR="002E640F">
        <w:rPr>
          <w:color w:val="000000" w:themeColor="text1"/>
        </w:rPr>
        <w:t xml:space="preserve"> then is </w:t>
      </w:r>
      <w:r w:rsidRPr="00D51722">
        <w:rPr>
          <w:color w:val="000000" w:themeColor="text1"/>
        </w:rPr>
        <w:t xml:space="preserve"> </w:t>
      </w:r>
      <w:r w:rsidRPr="00074D4C">
        <w:rPr>
          <w:color w:val="000000" w:themeColor="text1"/>
        </w:rPr>
        <w:t>whether copyright subsists or ought to subsist in such AI-generated works, or whether they more appropriately belong in the public domain</w:t>
      </w:r>
      <w:r w:rsidRPr="00D51722">
        <w:rPr>
          <w:color w:val="000000" w:themeColor="text1"/>
        </w:rPr>
        <w:t xml:space="preserve"> ?</w:t>
      </w:r>
    </w:p>
    <w:p w14:paraId="376990B1" w14:textId="362BAF19" w:rsidR="000C0875" w:rsidRDefault="00F452C3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 xml:space="preserve">Going one step ahead , </w:t>
      </w:r>
      <w:r w:rsidRPr="00074D4C">
        <w:rPr>
          <w:color w:val="000000" w:themeColor="text1"/>
        </w:rPr>
        <w:t xml:space="preserve">If copyright does or should attach to the outputs of AI systems, </w:t>
      </w:r>
      <w:r w:rsidRPr="00D51722">
        <w:rPr>
          <w:color w:val="000000" w:themeColor="text1"/>
        </w:rPr>
        <w:t xml:space="preserve">then the issue which </w:t>
      </w:r>
      <w:r w:rsidRPr="00074D4C">
        <w:rPr>
          <w:color w:val="000000" w:themeColor="text1"/>
        </w:rPr>
        <w:t xml:space="preserve">remains to be established </w:t>
      </w:r>
      <w:r w:rsidRPr="00D51722">
        <w:rPr>
          <w:i/>
          <w:iCs/>
          <w:color w:val="000000" w:themeColor="text1"/>
        </w:rPr>
        <w:t>is</w:t>
      </w:r>
      <w:r w:rsidR="00E849F1">
        <w:rPr>
          <w:i/>
          <w:iCs/>
          <w:color w:val="000000" w:themeColor="text1"/>
        </w:rPr>
        <w:t>”</w:t>
      </w:r>
      <w:r w:rsidRPr="00D51722">
        <w:rPr>
          <w:i/>
          <w:iCs/>
          <w:color w:val="000000" w:themeColor="text1"/>
        </w:rPr>
        <w:t xml:space="preserve"> </w:t>
      </w:r>
      <w:r w:rsidRPr="00074D4C">
        <w:rPr>
          <w:i/>
          <w:iCs/>
          <w:color w:val="000000" w:themeColor="text1"/>
        </w:rPr>
        <w:t>who—or what—</w:t>
      </w:r>
      <w:r w:rsidRPr="00E849F1">
        <w:rPr>
          <w:i/>
          <w:iCs/>
          <w:color w:val="000000" w:themeColor="text1"/>
        </w:rPr>
        <w:t>should be the first owner</w:t>
      </w:r>
      <w:r w:rsidR="00E849F1">
        <w:rPr>
          <w:color w:val="000000" w:themeColor="text1"/>
        </w:rPr>
        <w:t xml:space="preserve">” </w:t>
      </w:r>
      <w:r w:rsidRPr="00074D4C">
        <w:rPr>
          <w:color w:val="000000" w:themeColor="text1"/>
        </w:rPr>
        <w:t xml:space="preserve"> i</w:t>
      </w:r>
      <w:r w:rsidRPr="00D51722">
        <w:rPr>
          <w:color w:val="000000" w:themeColor="text1"/>
        </w:rPr>
        <w:t xml:space="preserve">f there is no </w:t>
      </w:r>
      <w:r w:rsidRPr="00074D4C">
        <w:rPr>
          <w:color w:val="000000" w:themeColor="text1"/>
        </w:rPr>
        <w:t>identifiable human author</w:t>
      </w:r>
      <w:r w:rsidRPr="00D51722">
        <w:rPr>
          <w:color w:val="000000" w:themeColor="text1"/>
        </w:rPr>
        <w:t xml:space="preserve"> ?</w:t>
      </w:r>
    </w:p>
    <w:p w14:paraId="44E92C12" w14:textId="77777777" w:rsidR="00E849F1" w:rsidRDefault="00E849F1" w:rsidP="003040C1">
      <w:pPr>
        <w:spacing w:line="276" w:lineRule="auto"/>
        <w:jc w:val="both"/>
        <w:rPr>
          <w:color w:val="000000" w:themeColor="text1"/>
        </w:rPr>
      </w:pPr>
    </w:p>
    <w:p w14:paraId="44C8B8A8" w14:textId="51B69656" w:rsidR="000C0875" w:rsidRPr="00D51722" w:rsidRDefault="00B20A47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>Though Copyright act does not define the term author</w:t>
      </w:r>
      <w:r w:rsidR="00C464DA">
        <w:rPr>
          <w:color w:val="000000" w:themeColor="text1"/>
        </w:rPr>
        <w:t>,</w:t>
      </w:r>
      <w:r w:rsidRPr="00D51722">
        <w:rPr>
          <w:color w:val="000000" w:themeColor="text1"/>
        </w:rPr>
        <w:t xml:space="preserve"> but </w:t>
      </w:r>
      <w:r w:rsidR="000C0875" w:rsidRPr="00D51722">
        <w:rPr>
          <w:color w:val="000000" w:themeColor="text1"/>
        </w:rPr>
        <w:t>author of a work is generally the “</w:t>
      </w:r>
      <w:r w:rsidR="000C0875" w:rsidRPr="00D51722">
        <w:rPr>
          <w:i/>
          <w:iCs/>
          <w:color w:val="000000" w:themeColor="text1"/>
        </w:rPr>
        <w:t>first owner the copyright therein</w:t>
      </w:r>
      <w:r w:rsidR="000C0875" w:rsidRPr="00D51722">
        <w:rPr>
          <w:color w:val="000000" w:themeColor="text1"/>
        </w:rPr>
        <w:t>, unless the work is made in the course of employment, or unless there is an agreement to the contrary.”</w:t>
      </w:r>
      <w:r w:rsidR="000C0875" w:rsidRPr="00D51722">
        <w:rPr>
          <w:rStyle w:val="FootnoteReference"/>
          <w:color w:val="000000" w:themeColor="text1"/>
        </w:rPr>
        <w:footnoteReference w:id="15"/>
      </w:r>
    </w:p>
    <w:p w14:paraId="71AD3A2F" w14:textId="66B9CF73" w:rsidR="006573FD" w:rsidRPr="00D51722" w:rsidRDefault="000C0875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>Copyright Act seems to imply that authors must be human in that they must be “…</w:t>
      </w:r>
      <w:r w:rsidRPr="00D51722">
        <w:rPr>
          <w:i/>
          <w:iCs/>
          <w:color w:val="000000" w:themeColor="text1"/>
        </w:rPr>
        <w:t>at the date of the making of the work, a citizen or subject of, or a person ordinarily resident in, a treaty country</w:t>
      </w:r>
      <w:r w:rsidRPr="00D51722">
        <w:rPr>
          <w:color w:val="000000" w:themeColor="text1"/>
        </w:rPr>
        <w:t>”.</w:t>
      </w:r>
      <w:r w:rsidRPr="00D51722">
        <w:rPr>
          <w:rStyle w:val="FootnoteReference"/>
          <w:color w:val="000000" w:themeColor="text1"/>
        </w:rPr>
        <w:footnoteReference w:id="16"/>
      </w:r>
      <w:r w:rsidR="00AC0B47" w:rsidRPr="00D51722">
        <w:rPr>
          <w:color w:val="000000" w:themeColor="text1"/>
        </w:rPr>
        <w:t xml:space="preserve"> </w:t>
      </w:r>
      <w:r w:rsidR="006573FD" w:rsidRPr="00D51722">
        <w:rPr>
          <w:color w:val="000000" w:themeColor="text1"/>
        </w:rPr>
        <w:t xml:space="preserve"> In </w:t>
      </w:r>
      <w:r w:rsidR="006573FD" w:rsidRPr="00D51722">
        <w:rPr>
          <w:i/>
          <w:iCs/>
          <w:color w:val="000000" w:themeColor="text1"/>
        </w:rPr>
        <w:t>Public Performance of Musical Works, Re</w:t>
      </w:r>
      <w:r w:rsidR="006573FD" w:rsidRPr="00D51722">
        <w:rPr>
          <w:rStyle w:val="FootnoteReference"/>
          <w:i/>
          <w:iCs/>
          <w:color w:val="000000" w:themeColor="text1"/>
        </w:rPr>
        <w:footnoteReference w:id="17"/>
      </w:r>
      <w:r w:rsidR="006573FD" w:rsidRPr="00D51722">
        <w:rPr>
          <w:i/>
          <w:iCs/>
          <w:color w:val="000000" w:themeColor="text1"/>
        </w:rPr>
        <w:t>,</w:t>
      </w:r>
      <w:r w:rsidR="006573FD" w:rsidRPr="00D51722">
        <w:rPr>
          <w:color w:val="000000" w:themeColor="text1"/>
        </w:rPr>
        <w:t xml:space="preserve"> court held ordinary rules of statutory interpretation should be used to interpret Copyright Act. Plain reading of the act suggests to me that</w:t>
      </w:r>
      <w:r w:rsidR="00C464DA">
        <w:rPr>
          <w:color w:val="000000" w:themeColor="text1"/>
        </w:rPr>
        <w:t xml:space="preserve"> </w:t>
      </w:r>
      <w:r w:rsidR="006573FD" w:rsidRPr="00D51722">
        <w:rPr>
          <w:color w:val="000000" w:themeColor="text1"/>
        </w:rPr>
        <w:t>machines are not capable of holding citizenship or residence</w:t>
      </w:r>
      <w:r w:rsidR="00C464DA">
        <w:rPr>
          <w:color w:val="000000" w:themeColor="text1"/>
        </w:rPr>
        <w:t xml:space="preserve"> and hence</w:t>
      </w:r>
      <w:r w:rsidR="006573FD" w:rsidRPr="00D51722">
        <w:rPr>
          <w:color w:val="000000" w:themeColor="text1"/>
        </w:rPr>
        <w:t xml:space="preserve"> </w:t>
      </w:r>
      <w:r w:rsidR="006573FD" w:rsidRPr="00D51722">
        <w:rPr>
          <w:color w:val="000000" w:themeColor="text1"/>
        </w:rPr>
        <w:lastRenderedPageBreak/>
        <w:t>would be ineligible to be an author</w:t>
      </w:r>
      <w:r w:rsidR="00C72EF7" w:rsidRPr="00D51722">
        <w:rPr>
          <w:color w:val="000000" w:themeColor="text1"/>
        </w:rPr>
        <w:t>. But the omission of any language which excluded non-natural person, appears to me as lack of clarity relating to authorship by non-humans.</w:t>
      </w:r>
    </w:p>
    <w:p w14:paraId="5715FAB3" w14:textId="2E9EB4BB" w:rsidR="00AC0B47" w:rsidRPr="00D51722" w:rsidRDefault="000B64B1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>Furthermore, c</w:t>
      </w:r>
      <w:r w:rsidR="00B433D5" w:rsidRPr="00D51722">
        <w:rPr>
          <w:color w:val="000000" w:themeColor="text1"/>
        </w:rPr>
        <w:t>opyright in Canada subsists for “the life of the author, the remainder of the calendar year in which the author dies, and a period of fifty years following the end of that calendar year.</w:t>
      </w:r>
      <w:r w:rsidRPr="00D51722">
        <w:rPr>
          <w:color w:val="000000" w:themeColor="text1"/>
        </w:rPr>
        <w:t xml:space="preserve"> </w:t>
      </w:r>
      <w:r w:rsidR="00AC0B47" w:rsidRPr="00D51722">
        <w:rPr>
          <w:color w:val="000000" w:themeColor="text1"/>
        </w:rPr>
        <w:t>Almost</w:t>
      </w:r>
      <w:r w:rsidR="00B433D5" w:rsidRPr="00D51722">
        <w:rPr>
          <w:color w:val="000000" w:themeColor="text1"/>
        </w:rPr>
        <w:t xml:space="preserve"> 30 years ago, Sam Ricketson noted that “</w:t>
      </w:r>
      <w:r w:rsidR="00B433D5" w:rsidRPr="00D51722">
        <w:rPr>
          <w:i/>
          <w:iCs/>
          <w:color w:val="000000" w:themeColor="text1"/>
        </w:rPr>
        <w:t>such a provision would be inappropriate in the case of non-human entities, which may have an infinite existence</w:t>
      </w:r>
      <w:r w:rsidR="00B433D5" w:rsidRPr="00D51722">
        <w:rPr>
          <w:color w:val="000000" w:themeColor="text1"/>
        </w:rPr>
        <w:t>.”</w:t>
      </w:r>
      <w:r w:rsidR="00B433D5" w:rsidRPr="00D51722">
        <w:rPr>
          <w:rStyle w:val="FootnoteReference"/>
          <w:color w:val="000000" w:themeColor="text1"/>
        </w:rPr>
        <w:footnoteReference w:id="18"/>
      </w:r>
    </w:p>
    <w:p w14:paraId="4BA61C58" w14:textId="23B48E35" w:rsidR="008E5AA9" w:rsidRPr="00D51722" w:rsidRDefault="00B36956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 xml:space="preserve">With </w:t>
      </w:r>
      <w:r w:rsidR="006573FD" w:rsidRPr="00D51722">
        <w:rPr>
          <w:color w:val="000000" w:themeColor="text1"/>
        </w:rPr>
        <w:t xml:space="preserve">AI </w:t>
      </w:r>
      <w:r w:rsidR="000B64B1" w:rsidRPr="00D51722">
        <w:rPr>
          <w:color w:val="000000" w:themeColor="text1"/>
        </w:rPr>
        <w:t>authorship and</w:t>
      </w:r>
      <w:r w:rsidRPr="00D51722">
        <w:rPr>
          <w:color w:val="000000" w:themeColor="text1"/>
        </w:rPr>
        <w:t xml:space="preserve"> no </w:t>
      </w:r>
      <w:r w:rsidR="000B64B1" w:rsidRPr="00D51722">
        <w:rPr>
          <w:color w:val="000000" w:themeColor="text1"/>
        </w:rPr>
        <w:t>express parliament</w:t>
      </w:r>
      <w:r w:rsidRPr="00D51722">
        <w:rPr>
          <w:color w:val="000000" w:themeColor="text1"/>
        </w:rPr>
        <w:t xml:space="preserve"> intent </w:t>
      </w:r>
      <w:r w:rsidR="000B64B1" w:rsidRPr="00D51722">
        <w:rPr>
          <w:color w:val="000000" w:themeColor="text1"/>
        </w:rPr>
        <w:t>disallowing authorship to AI or non-human</w:t>
      </w:r>
      <w:r w:rsidRPr="00D51722">
        <w:rPr>
          <w:color w:val="000000" w:themeColor="text1"/>
        </w:rPr>
        <w:t xml:space="preserve">, </w:t>
      </w:r>
      <w:r w:rsidR="000B64B1" w:rsidRPr="00D51722">
        <w:rPr>
          <w:color w:val="000000" w:themeColor="text1"/>
        </w:rPr>
        <w:t xml:space="preserve"> there appear to</w:t>
      </w:r>
      <w:r w:rsidR="00C464DA">
        <w:rPr>
          <w:color w:val="000000" w:themeColor="text1"/>
        </w:rPr>
        <w:t xml:space="preserve"> me that there are</w:t>
      </w:r>
      <w:r w:rsidR="000B64B1" w:rsidRPr="00D51722">
        <w:rPr>
          <w:color w:val="000000" w:themeColor="text1"/>
        </w:rPr>
        <w:t xml:space="preserve"> three </w:t>
      </w:r>
      <w:r w:rsidR="008E5AA9" w:rsidRPr="00D51722">
        <w:rPr>
          <w:color w:val="000000" w:themeColor="text1"/>
        </w:rPr>
        <w:t xml:space="preserve"> possibilities </w:t>
      </w:r>
      <w:r w:rsidR="000B64B1" w:rsidRPr="00D51722">
        <w:rPr>
          <w:color w:val="000000" w:themeColor="text1"/>
        </w:rPr>
        <w:t xml:space="preserve">for </w:t>
      </w:r>
      <w:r w:rsidR="008E5AA9" w:rsidRPr="00D51722">
        <w:rPr>
          <w:color w:val="000000" w:themeColor="text1"/>
        </w:rPr>
        <w:t>sugg</w:t>
      </w:r>
      <w:r w:rsidR="000B64B1" w:rsidRPr="00D51722">
        <w:rPr>
          <w:color w:val="000000" w:themeColor="text1"/>
        </w:rPr>
        <w:t>esting</w:t>
      </w:r>
      <w:r w:rsidR="008E5AA9" w:rsidRPr="00D51722">
        <w:rPr>
          <w:color w:val="000000" w:themeColor="text1"/>
        </w:rPr>
        <w:t xml:space="preserve"> copyright ownership in AI created works: 1) the </w:t>
      </w:r>
      <w:r w:rsidR="00C464DA" w:rsidRPr="00D51722">
        <w:rPr>
          <w:color w:val="000000" w:themeColor="text1"/>
        </w:rPr>
        <w:t>c</w:t>
      </w:r>
      <w:r w:rsidR="00C464DA">
        <w:rPr>
          <w:color w:val="000000" w:themeColor="text1"/>
        </w:rPr>
        <w:t>r</w:t>
      </w:r>
      <w:r w:rsidR="00C464DA" w:rsidRPr="00D51722">
        <w:rPr>
          <w:color w:val="000000" w:themeColor="text1"/>
        </w:rPr>
        <w:t>eator</w:t>
      </w:r>
      <w:r w:rsidR="008E5AA9" w:rsidRPr="00D51722">
        <w:rPr>
          <w:color w:val="000000" w:themeColor="text1"/>
        </w:rPr>
        <w:t xml:space="preserve"> of the AI, 2) the AI’s users, and 3) the investor/owner of the AI.</w:t>
      </w:r>
      <w:r w:rsidRPr="00D51722">
        <w:rPr>
          <w:rStyle w:val="FootnoteReference"/>
          <w:color w:val="000000" w:themeColor="text1"/>
        </w:rPr>
        <w:footnoteReference w:id="19"/>
      </w:r>
    </w:p>
    <w:p w14:paraId="74330CB1" w14:textId="3202FFE9" w:rsidR="00B36956" w:rsidRPr="00D51722" w:rsidRDefault="00B36956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 xml:space="preserve">Copyright Act  states for  cinematographic works </w:t>
      </w:r>
      <w:r w:rsidR="00C464DA">
        <w:rPr>
          <w:color w:val="000000" w:themeColor="text1"/>
        </w:rPr>
        <w:t>t</w:t>
      </w:r>
      <w:r w:rsidRPr="00D51722">
        <w:rPr>
          <w:color w:val="000000" w:themeColor="text1"/>
        </w:rPr>
        <w:t>hat copyright subsists in the work’s “</w:t>
      </w:r>
      <w:r w:rsidRPr="00D51722">
        <w:rPr>
          <w:i/>
          <w:iCs/>
          <w:color w:val="000000" w:themeColor="text1"/>
        </w:rPr>
        <w:t>maker</w:t>
      </w:r>
      <w:r w:rsidRPr="00D51722">
        <w:rPr>
          <w:color w:val="000000" w:themeColor="text1"/>
        </w:rPr>
        <w:t>” – which can even be a corporation</w:t>
      </w:r>
      <w:r w:rsidRPr="00D51722">
        <w:rPr>
          <w:rStyle w:val="FootnoteReference"/>
          <w:color w:val="000000" w:themeColor="text1"/>
        </w:rPr>
        <w:footnoteReference w:id="20"/>
      </w:r>
      <w:r w:rsidR="0012742B" w:rsidRPr="00D51722">
        <w:rPr>
          <w:color w:val="000000" w:themeColor="text1"/>
        </w:rPr>
        <w:t xml:space="preserve"> and maker is defined  as “</w:t>
      </w:r>
      <w:r w:rsidR="0012742B" w:rsidRPr="00D51722">
        <w:rPr>
          <w:i/>
          <w:iCs/>
          <w:color w:val="000000" w:themeColor="text1"/>
        </w:rPr>
        <w:t>the person by whom the arrangements necessary for the making of the work are undertaken</w:t>
      </w:r>
      <w:r w:rsidR="0012742B" w:rsidRPr="00D51722">
        <w:rPr>
          <w:color w:val="000000" w:themeColor="text1"/>
        </w:rPr>
        <w:t>”</w:t>
      </w:r>
      <w:r w:rsidR="002E373F" w:rsidRPr="00D51722">
        <w:rPr>
          <w:rStyle w:val="FootnoteReference"/>
          <w:color w:val="000000" w:themeColor="text1"/>
        </w:rPr>
        <w:footnoteReference w:id="21"/>
      </w:r>
      <w:r w:rsidR="0012742B" w:rsidRPr="00D51722">
        <w:rPr>
          <w:color w:val="000000" w:themeColor="text1"/>
        </w:rPr>
        <w:t xml:space="preserve">. I find that AI  created work possess similar complexity and collaborative nature and hence a similar provision should be introduced </w:t>
      </w:r>
      <w:r w:rsidR="002E373F" w:rsidRPr="00D51722">
        <w:rPr>
          <w:color w:val="000000" w:themeColor="text1"/>
        </w:rPr>
        <w:t>for works created by AI.</w:t>
      </w:r>
      <w:r w:rsidR="0012742B" w:rsidRPr="00D51722">
        <w:rPr>
          <w:color w:val="000000" w:themeColor="text1"/>
        </w:rPr>
        <w:t xml:space="preserve"> </w:t>
      </w:r>
    </w:p>
    <w:p w14:paraId="3168D64F" w14:textId="555CAF03" w:rsidR="00A73A92" w:rsidRPr="00D51722" w:rsidRDefault="00A73A92" w:rsidP="003040C1">
      <w:pPr>
        <w:tabs>
          <w:tab w:val="left" w:pos="3536"/>
        </w:tabs>
        <w:spacing w:line="276" w:lineRule="auto"/>
        <w:jc w:val="both"/>
        <w:rPr>
          <w:color w:val="000000" w:themeColor="text1"/>
        </w:rPr>
      </w:pPr>
    </w:p>
    <w:p w14:paraId="32F8A7C2" w14:textId="46382DB3" w:rsidR="003670C8" w:rsidRPr="00D51722" w:rsidRDefault="00B25045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>In September 2021</w:t>
      </w:r>
      <w:r w:rsidR="003965F5" w:rsidRPr="00D51722">
        <w:rPr>
          <w:color w:val="000000" w:themeColor="text1"/>
        </w:rPr>
        <w:t xml:space="preserve"> </w:t>
      </w:r>
      <w:r w:rsidRPr="00D51722">
        <w:rPr>
          <w:color w:val="000000" w:themeColor="text1"/>
        </w:rPr>
        <w:t>in India, t</w:t>
      </w:r>
      <w:r w:rsidR="003965F5" w:rsidRPr="00D51722">
        <w:rPr>
          <w:color w:val="000000" w:themeColor="text1"/>
        </w:rPr>
        <w:t>he copyright office recognized for the first time an AI tool (</w:t>
      </w:r>
      <w:r w:rsidR="003965F5" w:rsidRPr="00A1703F">
        <w:rPr>
          <w:i/>
          <w:iCs/>
          <w:color w:val="000000" w:themeColor="text1"/>
        </w:rPr>
        <w:t>RAGHAV</w:t>
      </w:r>
      <w:r w:rsidR="003965F5" w:rsidRPr="00D51722">
        <w:rPr>
          <w:color w:val="000000" w:themeColor="text1"/>
        </w:rPr>
        <w:t>) as co-author of  copyright protected artistic work</w:t>
      </w:r>
      <w:r w:rsidR="004E6EC8" w:rsidRPr="00D51722">
        <w:rPr>
          <w:color w:val="000000" w:themeColor="text1"/>
        </w:rPr>
        <w:t xml:space="preserve"> </w:t>
      </w:r>
      <w:r w:rsidR="004E6EC8" w:rsidRPr="00D51722">
        <w:rPr>
          <w:color w:val="000000" w:themeColor="text1"/>
          <w:shd w:val="clear" w:color="auto" w:fill="FFFFFF"/>
        </w:rPr>
        <w:t>titled “</w:t>
      </w:r>
      <w:proofErr w:type="spellStart"/>
      <w:r w:rsidR="004E6EC8" w:rsidRPr="00D51722">
        <w:rPr>
          <w:color w:val="000000" w:themeColor="text1"/>
          <w:shd w:val="clear" w:color="auto" w:fill="FFFFFF"/>
        </w:rPr>
        <w:t>S</w:t>
      </w:r>
      <w:r w:rsidR="004E6EC8" w:rsidRPr="00D51722">
        <w:rPr>
          <w:i/>
          <w:iCs/>
          <w:color w:val="000000" w:themeColor="text1"/>
          <w:shd w:val="clear" w:color="auto" w:fill="FFFFFF"/>
        </w:rPr>
        <w:t>URYAST</w:t>
      </w:r>
      <w:proofErr w:type="spellEnd"/>
      <w:r w:rsidR="004E6EC8" w:rsidRPr="00D51722">
        <w:rPr>
          <w:color w:val="000000" w:themeColor="text1"/>
          <w:shd w:val="clear" w:color="auto" w:fill="FFFFFF"/>
        </w:rPr>
        <w:t xml:space="preserve">”  </w:t>
      </w:r>
      <w:r w:rsidR="003965F5" w:rsidRPr="00D51722">
        <w:rPr>
          <w:color w:val="000000" w:themeColor="text1"/>
        </w:rPr>
        <w:t xml:space="preserve"> along with co-author Ankit </w:t>
      </w:r>
      <w:proofErr w:type="spellStart"/>
      <w:r w:rsidR="003965F5" w:rsidRPr="00D51722">
        <w:rPr>
          <w:color w:val="000000" w:themeColor="text1"/>
        </w:rPr>
        <w:t>Sahni</w:t>
      </w:r>
      <w:proofErr w:type="spellEnd"/>
      <w:r w:rsidR="003965F5" w:rsidRPr="00D51722">
        <w:rPr>
          <w:color w:val="000000" w:themeColor="text1"/>
        </w:rPr>
        <w:t xml:space="preserve"> who owns the AI app</w:t>
      </w:r>
      <w:r w:rsidRPr="00D51722">
        <w:rPr>
          <w:color w:val="000000" w:themeColor="text1"/>
        </w:rPr>
        <w:t>. While the Copyright office in India rejected AI as the sole-</w:t>
      </w:r>
      <w:r w:rsidR="003670C8" w:rsidRPr="00D51722">
        <w:rPr>
          <w:color w:val="000000" w:themeColor="text1"/>
        </w:rPr>
        <w:t>author</w:t>
      </w:r>
      <w:r w:rsidRPr="00D51722">
        <w:rPr>
          <w:color w:val="000000" w:themeColor="text1"/>
        </w:rPr>
        <w:t xml:space="preserve">, it accepted AI as co-author. However, in December 2021 the copy right office issued notice of </w:t>
      </w:r>
      <w:r w:rsidR="003670C8" w:rsidRPr="00D51722">
        <w:rPr>
          <w:color w:val="000000" w:themeColor="text1"/>
        </w:rPr>
        <w:t>withdrawal</w:t>
      </w:r>
      <w:r w:rsidRPr="00D51722">
        <w:rPr>
          <w:color w:val="000000" w:themeColor="text1"/>
        </w:rPr>
        <w:t xml:space="preserve"> to Ankit </w:t>
      </w:r>
      <w:proofErr w:type="spellStart"/>
      <w:r w:rsidRPr="00D51722">
        <w:rPr>
          <w:color w:val="000000" w:themeColor="text1"/>
        </w:rPr>
        <w:t>Sahni</w:t>
      </w:r>
      <w:proofErr w:type="spellEnd"/>
      <w:r w:rsidRPr="00D51722">
        <w:rPr>
          <w:color w:val="000000" w:themeColor="text1"/>
        </w:rPr>
        <w:t xml:space="preserve"> asking him to specify the legal status of AI (</w:t>
      </w:r>
      <w:proofErr w:type="spellStart"/>
      <w:r w:rsidRPr="00A1703F">
        <w:rPr>
          <w:i/>
          <w:iCs/>
          <w:color w:val="000000" w:themeColor="text1"/>
        </w:rPr>
        <w:t>RAGAHV</w:t>
      </w:r>
      <w:proofErr w:type="spellEnd"/>
      <w:r w:rsidRPr="00D51722">
        <w:rPr>
          <w:color w:val="000000" w:themeColor="text1"/>
        </w:rPr>
        <w:t>) as per the term author.</w:t>
      </w:r>
      <w:r w:rsidR="003670C8" w:rsidRPr="00D51722">
        <w:rPr>
          <w:rStyle w:val="FootnoteReference"/>
          <w:color w:val="000000" w:themeColor="text1"/>
        </w:rPr>
        <w:footnoteReference w:id="22"/>
      </w:r>
    </w:p>
    <w:p w14:paraId="4CA88955" w14:textId="66ECF722" w:rsidR="003670C8" w:rsidRPr="00D51722" w:rsidRDefault="00B25045" w:rsidP="003040C1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D51722">
        <w:rPr>
          <w:color w:val="000000" w:themeColor="text1"/>
        </w:rPr>
        <w:t xml:space="preserve">What I found interesting is that </w:t>
      </w:r>
      <w:r w:rsidR="003670C8" w:rsidRPr="00D51722">
        <w:rPr>
          <w:color w:val="000000" w:themeColor="text1"/>
        </w:rPr>
        <w:t xml:space="preserve">in 2022 the </w:t>
      </w:r>
      <w:r w:rsidR="009746A8" w:rsidRPr="00D51722">
        <w:rPr>
          <w:color w:val="000000" w:themeColor="text1"/>
          <w:shd w:val="clear" w:color="auto" w:fill="FFFFFF"/>
        </w:rPr>
        <w:t>Canadian Intellectual Property Office (</w:t>
      </w:r>
      <w:proofErr w:type="spellStart"/>
      <w:r w:rsidR="009746A8" w:rsidRPr="00D51722">
        <w:rPr>
          <w:color w:val="000000" w:themeColor="text1"/>
          <w:shd w:val="clear" w:color="auto" w:fill="FFFFFF"/>
        </w:rPr>
        <w:t>CIPO</w:t>
      </w:r>
      <w:proofErr w:type="spellEnd"/>
      <w:r w:rsidRPr="00D51722">
        <w:rPr>
          <w:color w:val="000000" w:themeColor="text1"/>
          <w:shd w:val="clear" w:color="auto" w:fill="FFFFFF"/>
        </w:rPr>
        <w:t xml:space="preserve">) has </w:t>
      </w:r>
      <w:r w:rsidR="003670C8" w:rsidRPr="00D51722">
        <w:rPr>
          <w:color w:val="000000" w:themeColor="text1"/>
          <w:shd w:val="clear" w:color="auto" w:fill="FFFFFF"/>
        </w:rPr>
        <w:t xml:space="preserve"> also registered Ankit </w:t>
      </w:r>
      <w:proofErr w:type="spellStart"/>
      <w:r w:rsidR="003670C8" w:rsidRPr="00D51722">
        <w:rPr>
          <w:color w:val="000000" w:themeColor="text1"/>
          <w:shd w:val="clear" w:color="auto" w:fill="FFFFFF"/>
        </w:rPr>
        <w:t>Sahni</w:t>
      </w:r>
      <w:proofErr w:type="spellEnd"/>
      <w:r w:rsidR="003670C8" w:rsidRPr="00D51722">
        <w:rPr>
          <w:color w:val="000000" w:themeColor="text1"/>
          <w:shd w:val="clear" w:color="auto" w:fill="FFFFFF"/>
        </w:rPr>
        <w:t xml:space="preserve"> and </w:t>
      </w:r>
      <w:r w:rsidR="00A1703F">
        <w:rPr>
          <w:color w:val="000000" w:themeColor="text1"/>
          <w:shd w:val="clear" w:color="auto" w:fill="FFFFFF"/>
        </w:rPr>
        <w:t>“</w:t>
      </w:r>
      <w:r w:rsidR="003670C8" w:rsidRPr="00A1703F">
        <w:rPr>
          <w:i/>
          <w:iCs/>
          <w:color w:val="000000" w:themeColor="text1"/>
          <w:shd w:val="clear" w:color="auto" w:fill="FFFFFF"/>
        </w:rPr>
        <w:t>RAGHAV</w:t>
      </w:r>
      <w:r w:rsidR="00A1703F">
        <w:rPr>
          <w:i/>
          <w:iCs/>
          <w:color w:val="000000" w:themeColor="text1"/>
          <w:shd w:val="clear" w:color="auto" w:fill="FFFFFF"/>
        </w:rPr>
        <w:t>”</w:t>
      </w:r>
      <w:r w:rsidR="003670C8" w:rsidRPr="00D51722">
        <w:rPr>
          <w:color w:val="000000" w:themeColor="text1"/>
          <w:shd w:val="clear" w:color="auto" w:fill="FFFFFF"/>
        </w:rPr>
        <w:t xml:space="preserve"> (AI) as author artistic work titled “</w:t>
      </w:r>
      <w:proofErr w:type="spellStart"/>
      <w:r w:rsidR="003670C8" w:rsidRPr="00D51722">
        <w:rPr>
          <w:color w:val="000000" w:themeColor="text1"/>
          <w:shd w:val="clear" w:color="auto" w:fill="FFFFFF"/>
        </w:rPr>
        <w:t>S</w:t>
      </w:r>
      <w:r w:rsidR="003670C8" w:rsidRPr="00D51722">
        <w:rPr>
          <w:i/>
          <w:iCs/>
          <w:color w:val="000000" w:themeColor="text1"/>
          <w:shd w:val="clear" w:color="auto" w:fill="FFFFFF"/>
        </w:rPr>
        <w:t>URYAST</w:t>
      </w:r>
      <w:proofErr w:type="spellEnd"/>
      <w:r w:rsidR="003670C8" w:rsidRPr="00D51722">
        <w:rPr>
          <w:color w:val="000000" w:themeColor="text1"/>
          <w:shd w:val="clear" w:color="auto" w:fill="FFFFFF"/>
        </w:rPr>
        <w:t>”  (Registration No. 1188619)</w:t>
      </w:r>
      <w:r w:rsidR="00C464DA">
        <w:rPr>
          <w:color w:val="000000" w:themeColor="text1"/>
          <w:shd w:val="clear" w:color="auto" w:fill="FFFFFF"/>
        </w:rPr>
        <w:t>.</w:t>
      </w:r>
      <w:r w:rsidR="003670C8" w:rsidRPr="00D51722">
        <w:rPr>
          <w:color w:val="000000" w:themeColor="text1"/>
          <w:shd w:val="clear" w:color="auto" w:fill="FFFFFF"/>
        </w:rPr>
        <w:t xml:space="preserve"> The copyright registration lists Ankit </w:t>
      </w:r>
      <w:proofErr w:type="spellStart"/>
      <w:r w:rsidR="003670C8" w:rsidRPr="00D51722">
        <w:rPr>
          <w:color w:val="000000" w:themeColor="text1"/>
          <w:shd w:val="clear" w:color="auto" w:fill="FFFFFF"/>
        </w:rPr>
        <w:t>Sahni</w:t>
      </w:r>
      <w:proofErr w:type="spellEnd"/>
      <w:r w:rsidR="003670C8" w:rsidRPr="00D51722">
        <w:rPr>
          <w:color w:val="000000" w:themeColor="text1"/>
          <w:shd w:val="clear" w:color="auto" w:fill="FFFFFF"/>
        </w:rPr>
        <w:t xml:space="preserve"> as the owner, while the authors are listed as </w:t>
      </w:r>
      <w:proofErr w:type="spellStart"/>
      <w:r w:rsidR="003670C8" w:rsidRPr="00D51722">
        <w:rPr>
          <w:color w:val="000000" w:themeColor="text1"/>
          <w:shd w:val="clear" w:color="auto" w:fill="FFFFFF"/>
        </w:rPr>
        <w:t>Sahni</w:t>
      </w:r>
      <w:proofErr w:type="spellEnd"/>
      <w:r w:rsidR="003670C8" w:rsidRPr="00D51722">
        <w:rPr>
          <w:color w:val="000000" w:themeColor="text1"/>
          <w:shd w:val="clear" w:color="auto" w:fill="FFFFFF"/>
        </w:rPr>
        <w:t xml:space="preserve"> and "</w:t>
      </w:r>
      <w:r w:rsidR="003670C8" w:rsidRPr="00A1703F">
        <w:rPr>
          <w:i/>
          <w:iCs/>
          <w:color w:val="000000" w:themeColor="text1"/>
          <w:shd w:val="clear" w:color="auto" w:fill="FFFFFF"/>
        </w:rPr>
        <w:t>RAGHAV</w:t>
      </w:r>
      <w:r w:rsidR="003670C8" w:rsidRPr="00D51722">
        <w:rPr>
          <w:color w:val="000000" w:themeColor="text1"/>
          <w:shd w:val="clear" w:color="auto" w:fill="FFFFFF"/>
        </w:rPr>
        <w:t xml:space="preserve"> </w:t>
      </w:r>
      <w:r w:rsidR="00A1703F">
        <w:rPr>
          <w:color w:val="000000" w:themeColor="text1"/>
          <w:shd w:val="clear" w:color="auto" w:fill="FFFFFF"/>
        </w:rPr>
        <w:t>“</w:t>
      </w:r>
      <w:r w:rsidR="003670C8" w:rsidRPr="00D51722">
        <w:rPr>
          <w:color w:val="000000" w:themeColor="text1"/>
          <w:shd w:val="clear" w:color="auto" w:fill="FFFFFF"/>
        </w:rPr>
        <w:t>Artificial Intelligence Painting App.</w:t>
      </w:r>
      <w:r w:rsidR="003670C8" w:rsidRPr="00D51722">
        <w:rPr>
          <w:rStyle w:val="FootnoteReference"/>
          <w:color w:val="000000" w:themeColor="text1"/>
          <w:shd w:val="clear" w:color="auto" w:fill="FFFFFF"/>
        </w:rPr>
        <w:footnoteReference w:id="23"/>
      </w:r>
      <w:r w:rsidR="004E6EC8" w:rsidRPr="00D51722">
        <w:rPr>
          <w:color w:val="000000" w:themeColor="text1"/>
          <w:shd w:val="clear" w:color="auto" w:fill="FFFFFF"/>
        </w:rPr>
        <w:t xml:space="preserve"> </w:t>
      </w:r>
    </w:p>
    <w:p w14:paraId="56D81F9D" w14:textId="743E099C" w:rsidR="004E6EC8" w:rsidRPr="00D51722" w:rsidRDefault="004E6EC8" w:rsidP="003040C1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D51722">
        <w:rPr>
          <w:color w:val="000000" w:themeColor="text1"/>
          <w:shd w:val="clear" w:color="auto" w:fill="FFFFFF"/>
        </w:rPr>
        <w:t>It is interesting to see if “</w:t>
      </w:r>
      <w:proofErr w:type="spellStart"/>
      <w:r w:rsidRPr="00D51722">
        <w:rPr>
          <w:i/>
          <w:iCs/>
          <w:color w:val="000000" w:themeColor="text1"/>
          <w:shd w:val="clear" w:color="auto" w:fill="FFFFFF"/>
        </w:rPr>
        <w:t>SURYAST</w:t>
      </w:r>
      <w:proofErr w:type="spellEnd"/>
      <w:r w:rsidRPr="00D51722">
        <w:rPr>
          <w:color w:val="000000" w:themeColor="text1"/>
          <w:shd w:val="clear" w:color="auto" w:fill="FFFFFF"/>
        </w:rPr>
        <w:t xml:space="preserve">” will face the similar obstacles in Canada as it is currently facing in India. </w:t>
      </w:r>
    </w:p>
    <w:p w14:paraId="72DA7312" w14:textId="07542F9A" w:rsidR="003040C1" w:rsidRPr="00D51722" w:rsidRDefault="003040C1" w:rsidP="003040C1">
      <w:pPr>
        <w:spacing w:line="276" w:lineRule="auto"/>
        <w:jc w:val="both"/>
        <w:rPr>
          <w:color w:val="000000" w:themeColor="text1"/>
          <w:shd w:val="clear" w:color="auto" w:fill="FFFFFF"/>
        </w:rPr>
      </w:pPr>
    </w:p>
    <w:p w14:paraId="43B2CC7C" w14:textId="00EB9118" w:rsidR="003040C1" w:rsidRPr="00D51722" w:rsidRDefault="003040C1" w:rsidP="003040C1">
      <w:pPr>
        <w:spacing w:line="276" w:lineRule="auto"/>
        <w:jc w:val="both"/>
        <w:rPr>
          <w:color w:val="000000" w:themeColor="text1"/>
        </w:rPr>
      </w:pPr>
      <w:r w:rsidRPr="00D51722">
        <w:rPr>
          <w:color w:val="000000" w:themeColor="text1"/>
        </w:rPr>
        <w:t xml:space="preserve">This has opened a highly polarised debate regarding authorship and AI on the lines of copyright. To one group </w:t>
      </w:r>
      <w:r w:rsidR="001F1BD4" w:rsidRPr="00D51722">
        <w:rPr>
          <w:color w:val="000000" w:themeColor="text1"/>
        </w:rPr>
        <w:t>Copyright is</w:t>
      </w:r>
      <w:r w:rsidRPr="00D51722">
        <w:rPr>
          <w:color w:val="000000" w:themeColor="text1"/>
        </w:rPr>
        <w:t xml:space="preserve">  meant to encourage and disseminate work and how economic harm will occur as human beings will not be able to </w:t>
      </w:r>
      <w:r w:rsidRPr="00D51722">
        <w:rPr>
          <w:i/>
          <w:iCs/>
          <w:color w:val="000000" w:themeColor="text1"/>
        </w:rPr>
        <w:t>create</w:t>
      </w:r>
      <w:r w:rsidRPr="00D51722">
        <w:rPr>
          <w:color w:val="000000" w:themeColor="text1"/>
        </w:rPr>
        <w:t xml:space="preserve"> at the same pace and advancements . To proponents </w:t>
      </w:r>
      <w:r w:rsidR="000E5267" w:rsidRPr="00D51722">
        <w:rPr>
          <w:color w:val="000000" w:themeColor="text1"/>
        </w:rPr>
        <w:t xml:space="preserve">of AI, denying copyright protection to AI generated work would hamper innovation specially after seeing how AI is favourable to boosting economy all </w:t>
      </w:r>
      <w:r w:rsidR="00EF6E79" w:rsidRPr="00D51722">
        <w:rPr>
          <w:color w:val="000000" w:themeColor="text1"/>
        </w:rPr>
        <w:t>around</w:t>
      </w:r>
      <w:r w:rsidR="000E5267" w:rsidRPr="00D51722">
        <w:rPr>
          <w:color w:val="000000" w:themeColor="text1"/>
        </w:rPr>
        <w:t xml:space="preserve"> the globe</w:t>
      </w:r>
      <w:r w:rsidR="00EF6E79" w:rsidRPr="00D51722">
        <w:rPr>
          <w:color w:val="000000" w:themeColor="text1"/>
        </w:rPr>
        <w:t xml:space="preserve"> by boosting investment .</w:t>
      </w:r>
    </w:p>
    <w:p w14:paraId="285B54E8" w14:textId="5EA650C5" w:rsidR="0055284F" w:rsidRPr="00D51722" w:rsidRDefault="0055284F" w:rsidP="0055284F">
      <w:pPr>
        <w:spacing w:line="276" w:lineRule="auto"/>
        <w:jc w:val="both"/>
        <w:rPr>
          <w:i/>
          <w:iCs/>
          <w:color w:val="000000" w:themeColor="text1"/>
        </w:rPr>
      </w:pPr>
      <w:r w:rsidRPr="00D51722">
        <w:rPr>
          <w:color w:val="000000" w:themeColor="text1"/>
        </w:rPr>
        <w:lastRenderedPageBreak/>
        <w:t xml:space="preserve">In </w:t>
      </w:r>
      <w:r w:rsidRPr="00D51722">
        <w:rPr>
          <w:i/>
          <w:iCs/>
          <w:color w:val="000000" w:themeColor="text1"/>
        </w:rPr>
        <w:t xml:space="preserve">Galerie d’art du Petit Champlain Inc v </w:t>
      </w:r>
      <w:proofErr w:type="spellStart"/>
      <w:r w:rsidRPr="00D51722">
        <w:rPr>
          <w:i/>
          <w:iCs/>
          <w:color w:val="000000" w:themeColor="text1"/>
        </w:rPr>
        <w:t>Théberge</w:t>
      </w:r>
      <w:proofErr w:type="spellEnd"/>
      <w:r w:rsidRPr="00D51722">
        <w:rPr>
          <w:color w:val="000000" w:themeColor="text1"/>
        </w:rPr>
        <w:t>, the court has rightly said that , “</w:t>
      </w:r>
      <w:r w:rsidRPr="00D51722">
        <w:rPr>
          <w:i/>
          <w:iCs/>
          <w:color w:val="000000" w:themeColor="text1"/>
        </w:rPr>
        <w:t>copyright must seek to strike a “balance between promoting the public interest in the encouragement and dissemination of works of the arts and intellect and obtaining a just reward for the creator”.</w:t>
      </w:r>
      <w:r w:rsidRPr="00D51722">
        <w:rPr>
          <w:rStyle w:val="FootnoteReference"/>
          <w:i/>
          <w:iCs/>
          <w:color w:val="000000" w:themeColor="text1"/>
        </w:rPr>
        <w:footnoteReference w:id="24"/>
      </w:r>
    </w:p>
    <w:p w14:paraId="2FE42684" w14:textId="77777777" w:rsidR="001F1BD4" w:rsidRPr="00D51722" w:rsidRDefault="001F1BD4" w:rsidP="003040C1">
      <w:pPr>
        <w:spacing w:line="276" w:lineRule="auto"/>
        <w:jc w:val="both"/>
        <w:rPr>
          <w:i/>
          <w:iCs/>
          <w:color w:val="000000" w:themeColor="text1"/>
        </w:rPr>
      </w:pPr>
    </w:p>
    <w:p w14:paraId="6FBCFEBD" w14:textId="1D1B8157" w:rsidR="008431EF" w:rsidRPr="00D51722" w:rsidRDefault="000C0875" w:rsidP="003040C1">
      <w:pPr>
        <w:spacing w:line="276" w:lineRule="auto"/>
        <w:jc w:val="both"/>
        <w:rPr>
          <w:i/>
          <w:iCs/>
          <w:color w:val="000000" w:themeColor="text1"/>
          <w:shd w:val="clear" w:color="auto" w:fill="FFFFFF"/>
        </w:rPr>
      </w:pPr>
      <w:proofErr w:type="spellStart"/>
      <w:r w:rsidRPr="00D51722">
        <w:rPr>
          <w:i/>
          <w:iCs/>
          <w:color w:val="000000" w:themeColor="text1"/>
        </w:rPr>
        <w:t>INDU</w:t>
      </w:r>
      <w:proofErr w:type="spellEnd"/>
      <w:r w:rsidRPr="00D51722">
        <w:rPr>
          <w:i/>
          <w:iCs/>
          <w:color w:val="000000" w:themeColor="text1"/>
        </w:rPr>
        <w:t xml:space="preserve">, </w:t>
      </w:r>
      <w:r w:rsidRPr="00D51722">
        <w:rPr>
          <w:color w:val="000000" w:themeColor="text1"/>
        </w:rPr>
        <w:t xml:space="preserve">in </w:t>
      </w:r>
      <w:r w:rsidR="00A1703F" w:rsidRPr="00D51722">
        <w:rPr>
          <w:color w:val="000000" w:themeColor="text1"/>
        </w:rPr>
        <w:t>it</w:t>
      </w:r>
      <w:r w:rsidR="00A1703F">
        <w:rPr>
          <w:color w:val="000000" w:themeColor="text1"/>
        </w:rPr>
        <w:t>s</w:t>
      </w:r>
      <w:r w:rsidRPr="00D51722">
        <w:rPr>
          <w:color w:val="000000" w:themeColor="text1"/>
        </w:rPr>
        <w:t xml:space="preserve"> review recommends copyright act should “</w:t>
      </w:r>
      <w:r w:rsidRPr="00D51722">
        <w:rPr>
          <w:i/>
          <w:iCs/>
          <w:color w:val="000000" w:themeColor="text1"/>
          <w:shd w:val="clear" w:color="auto" w:fill="FFFFFF"/>
        </w:rPr>
        <w:t>be adapted to distinguish works made by humans with the help of AI-software from works created by AI without human intervention," to "help Canada's promising future in artificial intelligence become reality.”</w:t>
      </w:r>
      <w:r w:rsidRPr="00D51722">
        <w:rPr>
          <w:rStyle w:val="FootnoteReference"/>
          <w:i/>
          <w:iCs/>
          <w:color w:val="000000" w:themeColor="text1"/>
          <w:shd w:val="clear" w:color="auto" w:fill="FFFFFF"/>
        </w:rPr>
        <w:footnoteReference w:id="25"/>
      </w:r>
    </w:p>
    <w:p w14:paraId="386EBA77" w14:textId="0AF42F9D" w:rsidR="0055284F" w:rsidRPr="00D51722" w:rsidRDefault="0055284F" w:rsidP="003040C1">
      <w:pPr>
        <w:spacing w:line="276" w:lineRule="auto"/>
        <w:jc w:val="both"/>
        <w:rPr>
          <w:i/>
          <w:iCs/>
          <w:color w:val="000000" w:themeColor="text1"/>
          <w:shd w:val="clear" w:color="auto" w:fill="FFFFFF"/>
        </w:rPr>
      </w:pPr>
    </w:p>
    <w:p w14:paraId="5F09A1E0" w14:textId="2C74E21E" w:rsidR="00E12040" w:rsidRDefault="0055284F" w:rsidP="00E12040">
      <w:r w:rsidRPr="00D51722">
        <w:rPr>
          <w:color w:val="000000" w:themeColor="text1"/>
          <w:shd w:val="clear" w:color="auto" w:fill="FFFFFF"/>
        </w:rPr>
        <w:t xml:space="preserve">According to me </w:t>
      </w:r>
      <w:r w:rsidR="00C464DA">
        <w:rPr>
          <w:color w:val="000000" w:themeColor="text1"/>
          <w:shd w:val="clear" w:color="auto" w:fill="FFFFFF"/>
        </w:rPr>
        <w:t>copyright should be granted to the maker of the AI</w:t>
      </w:r>
      <w:r w:rsidR="003F3077">
        <w:rPr>
          <w:color w:val="000000" w:themeColor="text1"/>
          <w:shd w:val="clear" w:color="auto" w:fill="FFFFFF"/>
        </w:rPr>
        <w:t xml:space="preserve"> </w:t>
      </w:r>
      <w:r w:rsidR="00C464DA">
        <w:rPr>
          <w:color w:val="000000" w:themeColor="text1"/>
          <w:shd w:val="clear" w:color="auto" w:fill="FFFFFF"/>
        </w:rPr>
        <w:t xml:space="preserve"> </w:t>
      </w:r>
      <w:r w:rsidR="003F3077">
        <w:rPr>
          <w:color w:val="000000" w:themeColor="text1"/>
          <w:shd w:val="clear" w:color="auto" w:fill="FFFFFF"/>
        </w:rPr>
        <w:t>similar</w:t>
      </w:r>
      <w:r w:rsidR="00C464DA">
        <w:rPr>
          <w:color w:val="000000" w:themeColor="text1"/>
          <w:shd w:val="clear" w:color="auto" w:fill="FFFFFF"/>
        </w:rPr>
        <w:t xml:space="preserve"> to the provisions for </w:t>
      </w:r>
      <w:r w:rsidR="00C464DA" w:rsidRPr="00D51722">
        <w:rPr>
          <w:color w:val="000000" w:themeColor="text1"/>
        </w:rPr>
        <w:t>cinematographic works</w:t>
      </w:r>
      <w:r w:rsidR="0087583D">
        <w:rPr>
          <w:color w:val="000000" w:themeColor="text1"/>
        </w:rPr>
        <w:t xml:space="preserve">. I find this will </w:t>
      </w:r>
      <w:r w:rsidR="00E12040">
        <w:rPr>
          <w:color w:val="000000" w:themeColor="text1"/>
        </w:rPr>
        <w:t xml:space="preserve">attempt to strike a balance </w:t>
      </w:r>
      <w:r w:rsidR="00E12040">
        <w:t>between , “</w:t>
      </w:r>
      <w:r w:rsidR="00E12040" w:rsidRPr="00E12040">
        <w:rPr>
          <w:i/>
          <w:iCs/>
        </w:rPr>
        <w:t>promoting the public interest in the encouragement and dissemination of works of the arts and intellect and obtaining a just reward for the creator’</w:t>
      </w:r>
      <w:r w:rsidR="00E12040">
        <w:t xml:space="preserve"> and “</w:t>
      </w:r>
      <w:r w:rsidR="00E12040" w:rsidRPr="00E12040">
        <w:rPr>
          <w:i/>
          <w:iCs/>
        </w:rPr>
        <w:t>encouragement and dissemination of works of the arts and intellect</w:t>
      </w:r>
      <w:r w:rsidR="00E12040">
        <w:t>”</w:t>
      </w:r>
      <w:r w:rsidR="0087583D">
        <w:t xml:space="preserve"> which is the objective of copyright law.</w:t>
      </w:r>
    </w:p>
    <w:p w14:paraId="5C25AA35" w14:textId="0F93ED76" w:rsidR="00E12040" w:rsidRDefault="00E12040" w:rsidP="00E12040"/>
    <w:p w14:paraId="54D35F58" w14:textId="2BFFAB84" w:rsidR="0055284F" w:rsidRPr="00D51722" w:rsidRDefault="0055284F" w:rsidP="003040C1">
      <w:pPr>
        <w:spacing w:line="276" w:lineRule="auto"/>
        <w:jc w:val="both"/>
        <w:rPr>
          <w:color w:val="000000" w:themeColor="text1"/>
        </w:rPr>
      </w:pPr>
    </w:p>
    <w:p w14:paraId="60998434" w14:textId="4DD5AE23" w:rsidR="008431EF" w:rsidRPr="004E4B6C" w:rsidRDefault="008431EF" w:rsidP="004E4B6C"/>
    <w:sectPr w:rsidR="008431EF" w:rsidRPr="004E4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A359" w14:textId="77777777" w:rsidR="0030646F" w:rsidRDefault="0030646F" w:rsidP="00891ED1">
      <w:r>
        <w:separator/>
      </w:r>
    </w:p>
  </w:endnote>
  <w:endnote w:type="continuationSeparator" w:id="0">
    <w:p w14:paraId="162B11C2" w14:textId="77777777" w:rsidR="0030646F" w:rsidRDefault="0030646F" w:rsidP="008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568B" w14:textId="77777777" w:rsidR="0030646F" w:rsidRDefault="0030646F" w:rsidP="00891ED1">
      <w:r>
        <w:separator/>
      </w:r>
    </w:p>
  </w:footnote>
  <w:footnote w:type="continuationSeparator" w:id="0">
    <w:p w14:paraId="73598BED" w14:textId="77777777" w:rsidR="0030646F" w:rsidRDefault="0030646F" w:rsidP="00891ED1">
      <w:r>
        <w:continuationSeparator/>
      </w:r>
    </w:p>
  </w:footnote>
  <w:footnote w:id="1">
    <w:p w14:paraId="6D6086D7" w14:textId="41AFCEB0" w:rsidR="00074D4C" w:rsidRPr="00983E26" w:rsidRDefault="00074D4C" w:rsidP="00523F52">
      <w:pPr>
        <w:jc w:val="both"/>
        <w:rPr>
          <w:color w:val="000000" w:themeColor="text1"/>
          <w:sz w:val="20"/>
          <w:szCs w:val="20"/>
        </w:rPr>
      </w:pPr>
      <w:r w:rsidRPr="00983E26">
        <w:rPr>
          <w:rStyle w:val="FootnoteReference"/>
          <w:sz w:val="20"/>
          <w:szCs w:val="20"/>
        </w:rPr>
        <w:footnoteRef/>
      </w:r>
      <w:r w:rsidRPr="00983E26">
        <w:rPr>
          <w:sz w:val="20"/>
          <w:szCs w:val="20"/>
        </w:rPr>
        <w:t xml:space="preserve"> Andres </w:t>
      </w:r>
      <w:proofErr w:type="spellStart"/>
      <w:r w:rsidRPr="00983E26">
        <w:rPr>
          <w:sz w:val="20"/>
          <w:szCs w:val="20"/>
        </w:rPr>
        <w:t>Guadamuz</w:t>
      </w:r>
      <w:proofErr w:type="spellEnd"/>
      <w:r w:rsidRPr="00983E26">
        <w:rPr>
          <w:sz w:val="20"/>
          <w:szCs w:val="20"/>
        </w:rPr>
        <w:t>,“</w:t>
      </w:r>
      <w:r w:rsidRPr="00983E26">
        <w:rPr>
          <w:i/>
          <w:iCs/>
          <w:sz w:val="20"/>
          <w:szCs w:val="20"/>
        </w:rPr>
        <w:t xml:space="preserve">Artificial Intelligence and </w:t>
      </w:r>
      <w:r w:rsidRPr="00983E26">
        <w:rPr>
          <w:i/>
          <w:iCs/>
          <w:color w:val="000000" w:themeColor="text1"/>
          <w:sz w:val="20"/>
          <w:szCs w:val="20"/>
        </w:rPr>
        <w:t>Copyright</w:t>
      </w:r>
      <w:r w:rsidRPr="00983E26">
        <w:rPr>
          <w:color w:val="000000" w:themeColor="text1"/>
          <w:sz w:val="20"/>
          <w:szCs w:val="20"/>
        </w:rPr>
        <w:t>” (2017) 5 WIPO Magazine 14 at</w:t>
      </w:r>
      <w:r w:rsidR="00DF474F" w:rsidRPr="00983E26">
        <w:rPr>
          <w:color w:val="000000" w:themeColor="text1"/>
          <w:sz w:val="20"/>
          <w:szCs w:val="20"/>
        </w:rPr>
        <w:t xml:space="preserve"> </w:t>
      </w:r>
      <w:r w:rsidRPr="00983E26">
        <w:rPr>
          <w:color w:val="000000" w:themeColor="text1"/>
          <w:sz w:val="20"/>
          <w:szCs w:val="20"/>
        </w:rPr>
        <w:t>17</w:t>
      </w:r>
      <w:r w:rsidR="00DF474F" w:rsidRPr="00983E26">
        <w:rPr>
          <w:color w:val="000000" w:themeColor="text1"/>
          <w:sz w:val="20"/>
          <w:szCs w:val="20"/>
        </w:rPr>
        <w:t xml:space="preserve"> online: WIPO Magazinehttps://www.wipo.int/wipo_magazine/en/2017/05/article_0003.html.</w:t>
      </w:r>
    </w:p>
  </w:footnote>
  <w:footnote w:id="2">
    <w:p w14:paraId="669D53DD" w14:textId="26D03181" w:rsidR="00891ED1" w:rsidRPr="00983E26" w:rsidRDefault="00891ED1" w:rsidP="00523F52">
      <w:pPr>
        <w:pStyle w:val="FootnoteText"/>
        <w:jc w:val="both"/>
        <w:rPr>
          <w:color w:val="000000" w:themeColor="text1"/>
          <w:lang w:val="en-US"/>
        </w:rPr>
      </w:pPr>
      <w:r w:rsidRPr="00983E26">
        <w:rPr>
          <w:rStyle w:val="FootnoteReference"/>
          <w:color w:val="000000" w:themeColor="text1"/>
        </w:rPr>
        <w:footnoteRef/>
      </w:r>
      <w:r w:rsidRPr="00983E26">
        <w:rPr>
          <w:color w:val="000000" w:themeColor="text1"/>
        </w:rPr>
        <w:t xml:space="preserve"> Organization for Economic Co-operation and Development [OECD], Legal Instrument 0449 (2019), Recommendation of the Council on Artificial Intelligence, online: OECD </w:t>
      </w:r>
      <w:hyperlink r:id="rId1" w:history="1">
        <w:r w:rsidRPr="00983E26">
          <w:rPr>
            <w:rStyle w:val="Hyperlink"/>
            <w:color w:val="000000" w:themeColor="text1"/>
          </w:rPr>
          <w:t>https://legalinstruments.oecd.org/en/instruments/OECD-LEGAL</w:t>
        </w:r>
      </w:hyperlink>
      <w:r w:rsidRPr="00983E26">
        <w:rPr>
          <w:color w:val="000000" w:themeColor="text1"/>
        </w:rPr>
        <w:t xml:space="preserve"> 0449?_ga=2.124697866.1898590258.1621541868-1852956558.1620326402.</w:t>
      </w:r>
    </w:p>
  </w:footnote>
  <w:footnote w:id="3">
    <w:p w14:paraId="07E43E0F" w14:textId="77777777" w:rsidR="00074D4C" w:rsidRPr="00983E26" w:rsidRDefault="00074D4C" w:rsidP="00523F52">
      <w:pPr>
        <w:pStyle w:val="FootnoteText"/>
        <w:jc w:val="both"/>
        <w:rPr>
          <w:color w:val="000000" w:themeColor="text1"/>
        </w:rPr>
      </w:pPr>
      <w:r w:rsidRPr="00983E26">
        <w:rPr>
          <w:rStyle w:val="FootnoteReference"/>
          <w:color w:val="000000" w:themeColor="text1"/>
        </w:rPr>
        <w:footnoteRef/>
      </w:r>
      <w:r w:rsidRPr="00983E26">
        <w:rPr>
          <w:color w:val="000000" w:themeColor="text1"/>
        </w:rPr>
        <w:t xml:space="preserve">Stuart Russell &amp; Peter </w:t>
      </w:r>
      <w:proofErr w:type="spellStart"/>
      <w:r w:rsidRPr="00983E26">
        <w:rPr>
          <w:color w:val="000000" w:themeColor="text1"/>
        </w:rPr>
        <w:t>Norvig</w:t>
      </w:r>
      <w:proofErr w:type="spellEnd"/>
      <w:r w:rsidRPr="00983E26">
        <w:rPr>
          <w:color w:val="000000" w:themeColor="text1"/>
        </w:rPr>
        <w:t>, Artificial Intelligence: A Modern Approach, 3rd ed (Upper Saddle River:</w:t>
      </w:r>
    </w:p>
    <w:p w14:paraId="5A2D8091" w14:textId="77777777" w:rsidR="00074D4C" w:rsidRPr="00983E26" w:rsidRDefault="00074D4C" w:rsidP="00523F52">
      <w:pPr>
        <w:pStyle w:val="FootnoteText"/>
        <w:jc w:val="both"/>
        <w:rPr>
          <w:color w:val="000000" w:themeColor="text1"/>
          <w:lang w:val="en-US"/>
        </w:rPr>
      </w:pPr>
      <w:r w:rsidRPr="00983E26">
        <w:rPr>
          <w:color w:val="000000" w:themeColor="text1"/>
        </w:rPr>
        <w:t>Prentice Hall, 2010) at 1-61 [Russell]</w:t>
      </w:r>
    </w:p>
  </w:footnote>
  <w:footnote w:id="4">
    <w:p w14:paraId="5F35E5E6" w14:textId="1D2DA649" w:rsidR="00017B53" w:rsidRPr="00983E26" w:rsidRDefault="00017B53" w:rsidP="004A5601">
      <w:pPr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Jane Ginsburg, “The Concept of Authorship in Comparative Copyright Law” (2003) 52 DePaul L Rev 1063.</w:t>
      </w:r>
    </w:p>
  </w:footnote>
  <w:footnote w:id="5">
    <w:p w14:paraId="49CD5827" w14:textId="181FFF6B" w:rsidR="00983E26" w:rsidRPr="00983E26" w:rsidRDefault="00983E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A5D22" w:rsidRPr="006A5D22">
        <w:t>Copyright Act, RSC 1985, c C-42,</w:t>
      </w:r>
    </w:p>
  </w:footnote>
  <w:footnote w:id="6">
    <w:p w14:paraId="70ACE5E6" w14:textId="26F7EC28" w:rsidR="00017B53" w:rsidRPr="00983E26" w:rsidRDefault="00017B53" w:rsidP="004A5601">
      <w:pPr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="006A5D22">
        <w:rPr>
          <w:color w:val="000000" w:themeColor="text1"/>
          <w:sz w:val="20"/>
          <w:szCs w:val="20"/>
        </w:rPr>
        <w:t xml:space="preserve"> </w:t>
      </w:r>
      <w:r w:rsidR="006A5D22">
        <w:rPr>
          <w:i/>
          <w:iCs/>
          <w:color w:val="000000" w:themeColor="text1"/>
          <w:sz w:val="20"/>
          <w:szCs w:val="20"/>
        </w:rPr>
        <w:t xml:space="preserve">Ibid </w:t>
      </w:r>
      <w:r w:rsidR="004A5601" w:rsidRPr="00983E26">
        <w:rPr>
          <w:color w:val="000000" w:themeColor="text1"/>
          <w:sz w:val="20"/>
          <w:szCs w:val="20"/>
        </w:rPr>
        <w:t xml:space="preserve"> s</w:t>
      </w:r>
      <w:r w:rsidR="006A5D22">
        <w:rPr>
          <w:color w:val="000000" w:themeColor="text1"/>
          <w:sz w:val="20"/>
          <w:szCs w:val="20"/>
        </w:rPr>
        <w:t>.</w:t>
      </w:r>
      <w:r w:rsidR="004A5601" w:rsidRPr="00983E26">
        <w:rPr>
          <w:color w:val="000000" w:themeColor="text1"/>
          <w:sz w:val="20"/>
          <w:szCs w:val="20"/>
        </w:rPr>
        <w:t xml:space="preserve"> 5</w:t>
      </w:r>
    </w:p>
  </w:footnote>
  <w:footnote w:id="7">
    <w:p w14:paraId="4AF205C8" w14:textId="73DBA78D" w:rsidR="004A5601" w:rsidRPr="00983E26" w:rsidRDefault="004A5601" w:rsidP="00AC1C44">
      <w:pPr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</w:t>
      </w:r>
      <w:proofErr w:type="spellStart"/>
      <w:r w:rsidRPr="00983E26">
        <w:rPr>
          <w:i/>
          <w:iCs/>
          <w:color w:val="000000" w:themeColor="text1"/>
          <w:sz w:val="20"/>
          <w:szCs w:val="20"/>
        </w:rPr>
        <w:t>Klivington</w:t>
      </w:r>
      <w:proofErr w:type="spellEnd"/>
      <w:r w:rsidRPr="00983E26">
        <w:rPr>
          <w:i/>
          <w:iCs/>
          <w:color w:val="000000" w:themeColor="text1"/>
          <w:sz w:val="20"/>
          <w:szCs w:val="20"/>
        </w:rPr>
        <w:t xml:space="preserve"> Bros Ltd v </w:t>
      </w:r>
      <w:proofErr w:type="spellStart"/>
      <w:r w:rsidRPr="00983E26">
        <w:rPr>
          <w:i/>
          <w:iCs/>
          <w:color w:val="000000" w:themeColor="text1"/>
          <w:sz w:val="20"/>
          <w:szCs w:val="20"/>
        </w:rPr>
        <w:t>Golberg</w:t>
      </w:r>
      <w:proofErr w:type="spellEnd"/>
      <w:r w:rsidRPr="00983E26">
        <w:rPr>
          <w:color w:val="000000" w:themeColor="text1"/>
          <w:sz w:val="20"/>
          <w:szCs w:val="20"/>
        </w:rPr>
        <w:t xml:space="preserve"> (1957), 8 </w:t>
      </w:r>
      <w:proofErr w:type="spellStart"/>
      <w:r w:rsidRPr="00983E26">
        <w:rPr>
          <w:color w:val="000000" w:themeColor="text1"/>
          <w:sz w:val="20"/>
          <w:szCs w:val="20"/>
        </w:rPr>
        <w:t>DLR</w:t>
      </w:r>
      <w:proofErr w:type="spellEnd"/>
      <w:r w:rsidRPr="00983E26">
        <w:rPr>
          <w:color w:val="000000" w:themeColor="text1"/>
          <w:sz w:val="20"/>
          <w:szCs w:val="20"/>
        </w:rPr>
        <w:t xml:space="preserve"> (</w:t>
      </w:r>
      <w:proofErr w:type="spellStart"/>
      <w:r w:rsidRPr="00983E26">
        <w:rPr>
          <w:color w:val="000000" w:themeColor="text1"/>
          <w:sz w:val="20"/>
          <w:szCs w:val="20"/>
        </w:rPr>
        <w:t>2d</w:t>
      </w:r>
      <w:proofErr w:type="spellEnd"/>
      <w:r w:rsidRPr="00983E26">
        <w:rPr>
          <w:color w:val="000000" w:themeColor="text1"/>
          <w:sz w:val="20"/>
          <w:szCs w:val="20"/>
        </w:rPr>
        <w:t>) 768 at para 4.</w:t>
      </w:r>
    </w:p>
  </w:footnote>
  <w:footnote w:id="8">
    <w:p w14:paraId="0FAEA4B7" w14:textId="2415B1E3" w:rsidR="006A5D22" w:rsidRPr="006A5D22" w:rsidRDefault="006A5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5D22">
        <w:t>2004 SCC 13</w:t>
      </w:r>
    </w:p>
  </w:footnote>
  <w:footnote w:id="9">
    <w:p w14:paraId="552F48C8" w14:textId="6D691871" w:rsidR="004A5601" w:rsidRPr="00983E26" w:rsidRDefault="004A5601" w:rsidP="00AC1C44">
      <w:pPr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2004 SCC 13 at para 15.</w:t>
      </w:r>
    </w:p>
  </w:footnote>
  <w:footnote w:id="10">
    <w:p w14:paraId="3DF05042" w14:textId="766FB010" w:rsidR="00AC1C44" w:rsidRPr="00983E26" w:rsidRDefault="00AC1C44">
      <w:pPr>
        <w:pStyle w:val="FootnoteText"/>
        <w:rPr>
          <w:color w:val="000000" w:themeColor="text1"/>
          <w:lang w:val="en-US"/>
        </w:rPr>
      </w:pPr>
      <w:r w:rsidRPr="00983E26">
        <w:rPr>
          <w:rStyle w:val="FootnoteReference"/>
          <w:color w:val="000000" w:themeColor="text1"/>
        </w:rPr>
        <w:footnoteRef/>
      </w:r>
      <w:r w:rsidRPr="00983E26">
        <w:rPr>
          <w:color w:val="000000" w:themeColor="text1"/>
        </w:rPr>
        <w:t xml:space="preserve"> </w:t>
      </w:r>
      <w:r w:rsidRPr="00983E26">
        <w:rPr>
          <w:i/>
          <w:iCs/>
          <w:color w:val="000000" w:themeColor="text1"/>
          <w:lang w:val="en-US"/>
        </w:rPr>
        <w:t xml:space="preserve">Ibid </w:t>
      </w:r>
      <w:r w:rsidRPr="00983E26">
        <w:rPr>
          <w:color w:val="000000" w:themeColor="text1"/>
          <w:lang w:val="en-US"/>
        </w:rPr>
        <w:t>at para 16</w:t>
      </w:r>
    </w:p>
  </w:footnote>
  <w:footnote w:id="11">
    <w:p w14:paraId="42745971" w14:textId="18716DF4" w:rsidR="00A0602D" w:rsidRPr="00983E26" w:rsidRDefault="00A0602D" w:rsidP="001F2D96">
      <w:pPr>
        <w:jc w:val="both"/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State of the Arts: How Should Canadian Copyright Law Treat Works Generated by Artificial Intelligence? Online https://www.cba.org/CBAMediaLibrary/cba_na/PDFs/Sections/IP-Copyright-of-AI-created-works-AODA.pdf</w:t>
      </w:r>
    </w:p>
  </w:footnote>
  <w:footnote w:id="12">
    <w:p w14:paraId="082697F7" w14:textId="77777777" w:rsidR="00F452C3" w:rsidRPr="00983E26" w:rsidRDefault="00F452C3" w:rsidP="00F452C3">
      <w:pPr>
        <w:jc w:val="both"/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Prafulla </w:t>
      </w:r>
      <w:proofErr w:type="spellStart"/>
      <w:r w:rsidRPr="00983E26">
        <w:rPr>
          <w:color w:val="000000" w:themeColor="text1"/>
          <w:sz w:val="20"/>
          <w:szCs w:val="20"/>
        </w:rPr>
        <w:t>Dhariwal</w:t>
      </w:r>
      <w:proofErr w:type="spellEnd"/>
      <w:r w:rsidRPr="00983E26">
        <w:rPr>
          <w:color w:val="000000" w:themeColor="text1"/>
          <w:sz w:val="20"/>
          <w:szCs w:val="20"/>
        </w:rPr>
        <w:t xml:space="preserve">, </w:t>
      </w:r>
      <w:proofErr w:type="spellStart"/>
      <w:r w:rsidRPr="00983E26">
        <w:rPr>
          <w:color w:val="000000" w:themeColor="text1"/>
          <w:sz w:val="20"/>
          <w:szCs w:val="20"/>
        </w:rPr>
        <w:t>Heewoo</w:t>
      </w:r>
      <w:proofErr w:type="spellEnd"/>
      <w:r w:rsidRPr="00983E26">
        <w:rPr>
          <w:color w:val="000000" w:themeColor="text1"/>
          <w:sz w:val="20"/>
          <w:szCs w:val="20"/>
        </w:rPr>
        <w:t xml:space="preserve"> Jun, Christine Payne, Jong </w:t>
      </w:r>
      <w:proofErr w:type="spellStart"/>
      <w:r w:rsidRPr="00983E26">
        <w:rPr>
          <w:color w:val="000000" w:themeColor="text1"/>
          <w:sz w:val="20"/>
          <w:szCs w:val="20"/>
        </w:rPr>
        <w:t>Wook</w:t>
      </w:r>
      <w:proofErr w:type="spellEnd"/>
      <w:r w:rsidRPr="00983E26">
        <w:rPr>
          <w:color w:val="000000" w:themeColor="text1"/>
          <w:sz w:val="20"/>
          <w:szCs w:val="20"/>
        </w:rPr>
        <w:t xml:space="preserve"> Kim, Alec Radford &amp; Ilya </w:t>
      </w:r>
      <w:proofErr w:type="spellStart"/>
      <w:r w:rsidRPr="00983E26">
        <w:rPr>
          <w:color w:val="000000" w:themeColor="text1"/>
          <w:sz w:val="20"/>
          <w:szCs w:val="20"/>
        </w:rPr>
        <w:t>Sutskever</w:t>
      </w:r>
      <w:proofErr w:type="spellEnd"/>
      <w:r w:rsidRPr="00983E26">
        <w:rPr>
          <w:color w:val="000000" w:themeColor="text1"/>
          <w:sz w:val="20"/>
          <w:szCs w:val="20"/>
        </w:rPr>
        <w:t xml:space="preserve">, “Jukebox: A Generative Model for Music” (30 April 2020), online: </w:t>
      </w:r>
      <w:proofErr w:type="spellStart"/>
      <w:r w:rsidRPr="00983E26">
        <w:rPr>
          <w:color w:val="000000" w:themeColor="text1"/>
          <w:sz w:val="20"/>
          <w:szCs w:val="20"/>
        </w:rPr>
        <w:t>arXiv</w:t>
      </w:r>
      <w:proofErr w:type="spellEnd"/>
      <w:r w:rsidRPr="00983E26">
        <w:rPr>
          <w:color w:val="000000" w:themeColor="text1"/>
          <w:sz w:val="20"/>
          <w:szCs w:val="20"/>
        </w:rPr>
        <w:t xml:space="preserve"> https://arxiv.org/pdf/2005.00341.pdf. Curated examples of Jukebox’s outputs are available online: https://openai.com/blog/jukebox/. </w:t>
      </w:r>
    </w:p>
  </w:footnote>
  <w:footnote w:id="13">
    <w:p w14:paraId="6A69292C" w14:textId="5293D88C" w:rsidR="00F452C3" w:rsidRPr="00983E26" w:rsidRDefault="00F452C3" w:rsidP="001F2D96">
      <w:pPr>
        <w:jc w:val="both"/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James Vincent, “ </w:t>
      </w:r>
      <w:r w:rsidRPr="00983E26">
        <w:rPr>
          <w:i/>
          <w:iCs/>
          <w:color w:val="000000" w:themeColor="text1"/>
          <w:sz w:val="20"/>
          <w:szCs w:val="20"/>
        </w:rPr>
        <w:t>Use This Cutting-Edge AI Text Generator to Write Stories, Poems, News Articles, and More</w:t>
      </w:r>
      <w:r w:rsidRPr="00983E26">
        <w:rPr>
          <w:color w:val="000000" w:themeColor="text1"/>
          <w:sz w:val="20"/>
          <w:szCs w:val="20"/>
        </w:rPr>
        <w:t>” online: The Verge https://www.theverge.com/tldr/2019/5/13/18617449/ai-text-generator-openai-gpt-2- small-model-</w:t>
      </w:r>
      <w:proofErr w:type="spellStart"/>
      <w:r w:rsidRPr="00983E26">
        <w:rPr>
          <w:color w:val="000000" w:themeColor="text1"/>
          <w:sz w:val="20"/>
          <w:szCs w:val="20"/>
        </w:rPr>
        <w:t>talktotransformer</w:t>
      </w:r>
      <w:proofErr w:type="spellEnd"/>
      <w:r w:rsidRPr="00983E26">
        <w:rPr>
          <w:color w:val="000000" w:themeColor="text1"/>
          <w:sz w:val="20"/>
          <w:szCs w:val="20"/>
        </w:rPr>
        <w:t>; James Vincent, “</w:t>
      </w:r>
      <w:proofErr w:type="spellStart"/>
      <w:r w:rsidRPr="00983E26">
        <w:rPr>
          <w:color w:val="000000" w:themeColor="text1"/>
          <w:sz w:val="20"/>
          <w:szCs w:val="20"/>
        </w:rPr>
        <w:t>OpenAI’s</w:t>
      </w:r>
      <w:proofErr w:type="spellEnd"/>
      <w:r w:rsidRPr="00983E26">
        <w:rPr>
          <w:color w:val="000000" w:themeColor="text1"/>
          <w:sz w:val="20"/>
          <w:szCs w:val="20"/>
        </w:rPr>
        <w:t xml:space="preserve"> New Multitalented AI Writes, Translates, and Slanders” online: The Vergehttps://www.theverge.com/2019/2/14/18224704/ai-machine-learninglanguage-models-read-write-openai-gpt2. TalkToTransformer.com is now being offered as a paid service online: https://inferkit.com/.</w:t>
      </w:r>
    </w:p>
  </w:footnote>
  <w:footnote w:id="14">
    <w:p w14:paraId="5F5D7851" w14:textId="77777777" w:rsidR="00F452C3" w:rsidRPr="00983E26" w:rsidRDefault="00F452C3" w:rsidP="00F452C3">
      <w:pPr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</w:t>
      </w:r>
      <w:proofErr w:type="spellStart"/>
      <w:r w:rsidRPr="00983E26">
        <w:rPr>
          <w:color w:val="000000" w:themeColor="text1"/>
          <w:sz w:val="20"/>
          <w:szCs w:val="20"/>
        </w:rPr>
        <w:t>AIVA</w:t>
      </w:r>
      <w:proofErr w:type="spellEnd"/>
      <w:r w:rsidRPr="00983E26">
        <w:rPr>
          <w:color w:val="000000" w:themeColor="text1"/>
          <w:sz w:val="20"/>
          <w:szCs w:val="20"/>
        </w:rPr>
        <w:t xml:space="preserve"> Technologies, Press Release, “composing the music of the future”, online: </w:t>
      </w:r>
      <w:hyperlink r:id="rId2" w:history="1">
        <w:r w:rsidRPr="00983E26">
          <w:rPr>
            <w:rStyle w:val="Hyperlink"/>
            <w:color w:val="000000" w:themeColor="text1"/>
            <w:sz w:val="20"/>
            <w:szCs w:val="20"/>
          </w:rPr>
          <w:t>https://www.aiva.ai/</w:t>
        </w:r>
      </w:hyperlink>
      <w:r w:rsidRPr="00983E26">
        <w:rPr>
          <w:color w:val="000000" w:themeColor="text1"/>
          <w:sz w:val="20"/>
          <w:szCs w:val="20"/>
        </w:rPr>
        <w:t xml:space="preserve">. </w:t>
      </w:r>
    </w:p>
  </w:footnote>
  <w:footnote w:id="15">
    <w:p w14:paraId="1CDEE3BC" w14:textId="4896E63B" w:rsidR="000C0875" w:rsidRPr="00983E26" w:rsidRDefault="000C0875" w:rsidP="000C0875">
      <w:pPr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</w:t>
      </w:r>
      <w:r w:rsidRPr="00983E26">
        <w:rPr>
          <w:i/>
          <w:iCs/>
          <w:color w:val="000000" w:themeColor="text1"/>
          <w:sz w:val="20"/>
          <w:szCs w:val="20"/>
        </w:rPr>
        <w:t xml:space="preserve">Copyright </w:t>
      </w:r>
      <w:proofErr w:type="spellStart"/>
      <w:r w:rsidRPr="00983E26">
        <w:rPr>
          <w:i/>
          <w:iCs/>
          <w:color w:val="000000" w:themeColor="text1"/>
          <w:sz w:val="20"/>
          <w:szCs w:val="20"/>
        </w:rPr>
        <w:t>Act</w:t>
      </w:r>
      <w:r w:rsidRPr="00983E26">
        <w:rPr>
          <w:color w:val="000000" w:themeColor="text1"/>
          <w:sz w:val="20"/>
          <w:szCs w:val="20"/>
        </w:rPr>
        <w:t>,s</w:t>
      </w:r>
      <w:proofErr w:type="spellEnd"/>
      <w:r w:rsidRPr="00983E26">
        <w:rPr>
          <w:color w:val="000000" w:themeColor="text1"/>
          <w:sz w:val="20"/>
          <w:szCs w:val="20"/>
        </w:rPr>
        <w:t xml:space="preserve"> 13.</w:t>
      </w:r>
    </w:p>
  </w:footnote>
  <w:footnote w:id="16">
    <w:p w14:paraId="140AD456" w14:textId="72C9F3B2" w:rsidR="000C0875" w:rsidRPr="00983E26" w:rsidRDefault="000C0875" w:rsidP="000C0875">
      <w:pPr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</w:t>
      </w:r>
      <w:r w:rsidRPr="00983E26">
        <w:rPr>
          <w:i/>
          <w:iCs/>
          <w:color w:val="000000" w:themeColor="text1"/>
          <w:sz w:val="20"/>
          <w:szCs w:val="20"/>
        </w:rPr>
        <w:t xml:space="preserve">Copyright </w:t>
      </w:r>
      <w:proofErr w:type="spellStart"/>
      <w:r w:rsidRPr="00983E26">
        <w:rPr>
          <w:i/>
          <w:iCs/>
          <w:color w:val="000000" w:themeColor="text1"/>
          <w:sz w:val="20"/>
          <w:szCs w:val="20"/>
        </w:rPr>
        <w:t>Act</w:t>
      </w:r>
      <w:r w:rsidRPr="00983E26">
        <w:rPr>
          <w:color w:val="000000" w:themeColor="text1"/>
          <w:sz w:val="20"/>
          <w:szCs w:val="20"/>
        </w:rPr>
        <w:t>,s</w:t>
      </w:r>
      <w:proofErr w:type="spellEnd"/>
      <w:r w:rsidRPr="00983E26">
        <w:rPr>
          <w:color w:val="000000" w:themeColor="text1"/>
          <w:sz w:val="20"/>
          <w:szCs w:val="20"/>
        </w:rPr>
        <w:t xml:space="preserve"> 5(1)(a)</w:t>
      </w:r>
    </w:p>
  </w:footnote>
  <w:footnote w:id="17">
    <w:p w14:paraId="290ACA82" w14:textId="29C1E030" w:rsidR="006573FD" w:rsidRPr="00983E26" w:rsidRDefault="006573FD" w:rsidP="006573FD">
      <w:pPr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2012 SCC 34 at para 71</w:t>
      </w:r>
    </w:p>
  </w:footnote>
  <w:footnote w:id="18">
    <w:p w14:paraId="09C702F6" w14:textId="2C2E85F1" w:rsidR="00B433D5" w:rsidRPr="00983E26" w:rsidRDefault="00B433D5" w:rsidP="00B433D5">
      <w:pPr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Sam Ricketson, “People or Machines: The Berne Convention and the Changing Concept of Authorship” (1991) 16:1 Colum. </w:t>
      </w:r>
      <w:proofErr w:type="spellStart"/>
      <w:r w:rsidRPr="00983E26">
        <w:rPr>
          <w:color w:val="000000" w:themeColor="text1"/>
          <w:sz w:val="20"/>
          <w:szCs w:val="20"/>
        </w:rPr>
        <w:t>V.L.A</w:t>
      </w:r>
      <w:proofErr w:type="spellEnd"/>
      <w:r w:rsidRPr="00983E26">
        <w:rPr>
          <w:color w:val="000000" w:themeColor="text1"/>
          <w:sz w:val="20"/>
          <w:szCs w:val="20"/>
        </w:rPr>
        <w:t>. J. L. &amp; Arts 1 at 11.</w:t>
      </w:r>
    </w:p>
  </w:footnote>
  <w:footnote w:id="19">
    <w:p w14:paraId="3F6C0A83" w14:textId="3500B4B0" w:rsidR="00B36956" w:rsidRPr="00983E26" w:rsidRDefault="00B36956" w:rsidP="00B36956">
      <w:pPr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</w:t>
      </w:r>
      <w:proofErr w:type="spellStart"/>
      <w:r w:rsidRPr="00983E26">
        <w:rPr>
          <w:color w:val="000000" w:themeColor="text1"/>
          <w:sz w:val="20"/>
          <w:szCs w:val="20"/>
        </w:rPr>
        <w:t>Shoyama</w:t>
      </w:r>
      <w:proofErr w:type="spellEnd"/>
      <w:r w:rsidRPr="00983E26">
        <w:rPr>
          <w:color w:val="000000" w:themeColor="text1"/>
          <w:sz w:val="20"/>
          <w:szCs w:val="20"/>
        </w:rPr>
        <w:t xml:space="preserve">, supra note 18 at 135, citing Barry </w:t>
      </w:r>
      <w:proofErr w:type="spellStart"/>
      <w:r w:rsidRPr="00983E26">
        <w:rPr>
          <w:color w:val="000000" w:themeColor="text1"/>
          <w:sz w:val="20"/>
          <w:szCs w:val="20"/>
        </w:rPr>
        <w:t>Sookman</w:t>
      </w:r>
      <w:proofErr w:type="spellEnd"/>
      <w:r w:rsidRPr="00983E26">
        <w:rPr>
          <w:color w:val="000000" w:themeColor="text1"/>
          <w:sz w:val="20"/>
          <w:szCs w:val="20"/>
        </w:rPr>
        <w:t>, Computer, Internet, and Electronic Commerce Law (Toronto: Carswell 1991).</w:t>
      </w:r>
    </w:p>
  </w:footnote>
  <w:footnote w:id="20">
    <w:p w14:paraId="330CD3C4" w14:textId="56A5FFE1" w:rsidR="00B36956" w:rsidRPr="00983E26" w:rsidRDefault="00B36956" w:rsidP="00B36956">
      <w:pPr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</w:t>
      </w:r>
      <w:r w:rsidRPr="00983E26">
        <w:rPr>
          <w:i/>
          <w:iCs/>
          <w:color w:val="000000" w:themeColor="text1"/>
          <w:sz w:val="20"/>
          <w:szCs w:val="20"/>
        </w:rPr>
        <w:t>Copyright Act</w:t>
      </w:r>
      <w:r w:rsidRPr="00983E26">
        <w:rPr>
          <w:color w:val="000000" w:themeColor="text1"/>
          <w:sz w:val="20"/>
          <w:szCs w:val="20"/>
        </w:rPr>
        <w:t>, s 5(1)(b</w:t>
      </w:r>
    </w:p>
  </w:footnote>
  <w:footnote w:id="21">
    <w:p w14:paraId="5A54AB4F" w14:textId="124B2C94" w:rsidR="002E373F" w:rsidRPr="00983E26" w:rsidRDefault="002E373F">
      <w:pPr>
        <w:pStyle w:val="FootnoteText"/>
        <w:rPr>
          <w:i/>
          <w:iCs/>
          <w:color w:val="000000" w:themeColor="text1"/>
          <w:lang w:val="en-US"/>
        </w:rPr>
      </w:pPr>
      <w:r w:rsidRPr="00983E26">
        <w:rPr>
          <w:rStyle w:val="FootnoteReference"/>
          <w:color w:val="000000" w:themeColor="text1"/>
        </w:rPr>
        <w:footnoteRef/>
      </w:r>
      <w:r w:rsidRPr="00983E26">
        <w:rPr>
          <w:color w:val="000000" w:themeColor="text1"/>
        </w:rPr>
        <w:t xml:space="preserve"> </w:t>
      </w:r>
      <w:r w:rsidRPr="00983E26">
        <w:rPr>
          <w:i/>
          <w:iCs/>
          <w:color w:val="000000" w:themeColor="text1"/>
          <w:lang w:val="en-US"/>
        </w:rPr>
        <w:t xml:space="preserve">Ibid </w:t>
      </w:r>
      <w:proofErr w:type="spellStart"/>
      <w:r w:rsidRPr="00983E26">
        <w:rPr>
          <w:color w:val="000000" w:themeColor="text1"/>
          <w:lang w:val="en-US"/>
        </w:rPr>
        <w:t>S.2</w:t>
      </w:r>
      <w:proofErr w:type="spellEnd"/>
    </w:p>
  </w:footnote>
  <w:footnote w:id="22">
    <w:p w14:paraId="7B38A6F3" w14:textId="2F283BB2" w:rsidR="003670C8" w:rsidRPr="00983E26" w:rsidRDefault="003670C8">
      <w:pPr>
        <w:pStyle w:val="FootnoteText"/>
        <w:rPr>
          <w:color w:val="000000" w:themeColor="text1"/>
          <w:lang w:val="en-US"/>
        </w:rPr>
      </w:pPr>
      <w:r w:rsidRPr="00983E26">
        <w:rPr>
          <w:rStyle w:val="FootnoteReference"/>
          <w:color w:val="000000" w:themeColor="text1"/>
        </w:rPr>
        <w:footnoteRef/>
      </w:r>
      <w:r w:rsidRPr="00983E26">
        <w:rPr>
          <w:color w:val="000000" w:themeColor="text1"/>
        </w:rPr>
        <w:t xml:space="preserve"> </w:t>
      </w:r>
      <w:hyperlink r:id="rId3" w:history="1">
        <w:r w:rsidRPr="00983E26">
          <w:rPr>
            <w:rStyle w:val="Hyperlink"/>
            <w:color w:val="000000" w:themeColor="text1"/>
          </w:rPr>
          <w:t>https://www.managingip.com/article/b1vvyqphyskcrg/exclusive-indian-copyright-office-issues-withdrawal-notice-to-ai-co-author</w:t>
        </w:r>
      </w:hyperlink>
      <w:r w:rsidRPr="00983E26">
        <w:rPr>
          <w:color w:val="000000" w:themeColor="text1"/>
        </w:rPr>
        <w:t xml:space="preserve">. </w:t>
      </w:r>
    </w:p>
  </w:footnote>
  <w:footnote w:id="23">
    <w:p w14:paraId="4EBB5081" w14:textId="11EFB9AF" w:rsidR="003670C8" w:rsidRPr="00983E26" w:rsidRDefault="003670C8">
      <w:pPr>
        <w:pStyle w:val="FootnoteText"/>
        <w:rPr>
          <w:color w:val="000000" w:themeColor="text1"/>
          <w:lang w:val="en-US"/>
        </w:rPr>
      </w:pPr>
      <w:r w:rsidRPr="00983E26">
        <w:rPr>
          <w:rStyle w:val="FootnoteReference"/>
          <w:color w:val="000000" w:themeColor="text1"/>
        </w:rPr>
        <w:footnoteRef/>
      </w:r>
      <w:r w:rsidRPr="00983E26">
        <w:rPr>
          <w:color w:val="000000" w:themeColor="text1"/>
        </w:rPr>
        <w:t xml:space="preserve"> Canada: AI And IP: Who Or What Can Be An Author Or Inventor In Canada? Available at https://www.mondaq.com/canada/patent/1163414/ai-and-ip-who-or-what-can-be-an-author-or-inventor-in-canada.</w:t>
      </w:r>
    </w:p>
  </w:footnote>
  <w:footnote w:id="24">
    <w:p w14:paraId="50E7A658" w14:textId="250F3B17" w:rsidR="0055284F" w:rsidRPr="00983E26" w:rsidRDefault="0055284F" w:rsidP="00437D77">
      <w:pPr>
        <w:rPr>
          <w:color w:val="000000" w:themeColor="text1"/>
          <w:sz w:val="20"/>
          <w:szCs w:val="20"/>
        </w:rPr>
      </w:pPr>
      <w:r w:rsidRPr="00983E26">
        <w:rPr>
          <w:rStyle w:val="FootnoteReference"/>
          <w:color w:val="000000" w:themeColor="text1"/>
          <w:sz w:val="20"/>
          <w:szCs w:val="20"/>
        </w:rPr>
        <w:footnoteRef/>
      </w:r>
      <w:r w:rsidRPr="00983E26">
        <w:rPr>
          <w:color w:val="000000" w:themeColor="text1"/>
          <w:sz w:val="20"/>
          <w:szCs w:val="20"/>
        </w:rPr>
        <w:t xml:space="preserve"> [2002] 2 SCR 336 at para 30 </w:t>
      </w:r>
    </w:p>
  </w:footnote>
  <w:footnote w:id="25">
    <w:p w14:paraId="47D50750" w14:textId="77777777" w:rsidR="000C0875" w:rsidRPr="004E4B6C" w:rsidRDefault="000C0875" w:rsidP="000C0875">
      <w:pPr>
        <w:pStyle w:val="FootnoteText"/>
        <w:rPr>
          <w:lang w:val="en-US"/>
        </w:rPr>
      </w:pPr>
      <w:r w:rsidRPr="00983E26">
        <w:rPr>
          <w:rStyle w:val="FootnoteReference"/>
          <w:color w:val="000000" w:themeColor="text1"/>
        </w:rPr>
        <w:footnoteRef/>
      </w:r>
      <w:r w:rsidRPr="00983E26">
        <w:rPr>
          <w:color w:val="000000" w:themeColor="text1"/>
        </w:rPr>
        <w:t xml:space="preserve"> Canada, Parliament, House of Commons, Statutory Review of the Copyright Act: Report of the Standing Committee on Industry, Science and Technology, 42nd Parliament, 1st Session, No 16 (June 2019) [</w:t>
      </w:r>
      <w:proofErr w:type="spellStart"/>
      <w:r w:rsidRPr="00983E26">
        <w:rPr>
          <w:color w:val="000000" w:themeColor="text1"/>
        </w:rPr>
        <w:t>INDU</w:t>
      </w:r>
      <w:proofErr w:type="spellEnd"/>
      <w:r w:rsidRPr="00983E26">
        <w:rPr>
          <w:color w:val="000000" w:themeColor="text1"/>
        </w:rPr>
        <w:t xml:space="preserve"> Report], online: House of Commons https://www.ourcommons.ca/DocumentViewer/en/42-1/INDU/report-16.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D1"/>
    <w:rsid w:val="00017B53"/>
    <w:rsid w:val="000340DF"/>
    <w:rsid w:val="00074D4C"/>
    <w:rsid w:val="000B64B1"/>
    <w:rsid w:val="000C0875"/>
    <w:rsid w:val="000E5267"/>
    <w:rsid w:val="0012149A"/>
    <w:rsid w:val="0012742B"/>
    <w:rsid w:val="001917E9"/>
    <w:rsid w:val="001F1BD4"/>
    <w:rsid w:val="001F2D96"/>
    <w:rsid w:val="002E373F"/>
    <w:rsid w:val="002E640F"/>
    <w:rsid w:val="002F31DF"/>
    <w:rsid w:val="0030190A"/>
    <w:rsid w:val="003040C1"/>
    <w:rsid w:val="0030646F"/>
    <w:rsid w:val="003670C8"/>
    <w:rsid w:val="00395F5C"/>
    <w:rsid w:val="003965F5"/>
    <w:rsid w:val="003B61A3"/>
    <w:rsid w:val="003D7489"/>
    <w:rsid w:val="003F3077"/>
    <w:rsid w:val="00432FBF"/>
    <w:rsid w:val="00437D77"/>
    <w:rsid w:val="004A2030"/>
    <w:rsid w:val="004A5601"/>
    <w:rsid w:val="004E4B6C"/>
    <w:rsid w:val="004E6EC8"/>
    <w:rsid w:val="005111F1"/>
    <w:rsid w:val="00523F52"/>
    <w:rsid w:val="0055284F"/>
    <w:rsid w:val="005C6142"/>
    <w:rsid w:val="005E0EEE"/>
    <w:rsid w:val="006077AF"/>
    <w:rsid w:val="00620063"/>
    <w:rsid w:val="006573FD"/>
    <w:rsid w:val="006A5D22"/>
    <w:rsid w:val="00734561"/>
    <w:rsid w:val="007533A0"/>
    <w:rsid w:val="00754A18"/>
    <w:rsid w:val="008301E9"/>
    <w:rsid w:val="008431EF"/>
    <w:rsid w:val="0087583D"/>
    <w:rsid w:val="00891ED1"/>
    <w:rsid w:val="008B6EF7"/>
    <w:rsid w:val="008E5AA9"/>
    <w:rsid w:val="00930EE0"/>
    <w:rsid w:val="009746A8"/>
    <w:rsid w:val="00983E26"/>
    <w:rsid w:val="00A0602D"/>
    <w:rsid w:val="00A1703F"/>
    <w:rsid w:val="00A3638C"/>
    <w:rsid w:val="00A73A92"/>
    <w:rsid w:val="00AC0B47"/>
    <w:rsid w:val="00AC1C44"/>
    <w:rsid w:val="00AE320D"/>
    <w:rsid w:val="00AF42B3"/>
    <w:rsid w:val="00B20A47"/>
    <w:rsid w:val="00B25045"/>
    <w:rsid w:val="00B36956"/>
    <w:rsid w:val="00B433D5"/>
    <w:rsid w:val="00BF7547"/>
    <w:rsid w:val="00C04772"/>
    <w:rsid w:val="00C1103F"/>
    <w:rsid w:val="00C13F23"/>
    <w:rsid w:val="00C3379B"/>
    <w:rsid w:val="00C464DA"/>
    <w:rsid w:val="00C72EF7"/>
    <w:rsid w:val="00CD1F76"/>
    <w:rsid w:val="00D51722"/>
    <w:rsid w:val="00D5199B"/>
    <w:rsid w:val="00D55E6A"/>
    <w:rsid w:val="00DF474F"/>
    <w:rsid w:val="00DF4EE7"/>
    <w:rsid w:val="00E01101"/>
    <w:rsid w:val="00E12040"/>
    <w:rsid w:val="00E25A79"/>
    <w:rsid w:val="00E44D1E"/>
    <w:rsid w:val="00E6454F"/>
    <w:rsid w:val="00E849F1"/>
    <w:rsid w:val="00E94E76"/>
    <w:rsid w:val="00ED3541"/>
    <w:rsid w:val="00EF451F"/>
    <w:rsid w:val="00EF6E79"/>
    <w:rsid w:val="00F452C3"/>
    <w:rsid w:val="00F90A46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BA14E"/>
  <w15:chartTrackingRefBased/>
  <w15:docId w15:val="{97DC118D-E992-714B-8EEB-D9C2F98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04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1E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ED1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91E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1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nagingip.com/article/b1vvyqphyskcrg/exclusive-indian-copyright-office-issues-withdrawal-notice-to-ai-co-author" TargetMode="External"/><Relationship Id="rId2" Type="http://schemas.openxmlformats.org/officeDocument/2006/relationships/hyperlink" Target="https://www.aiva.ai/" TargetMode="External"/><Relationship Id="rId1" Type="http://schemas.openxmlformats.org/officeDocument/2006/relationships/hyperlink" Target="https://legalinstruments.oecd.org/en/instruments/OECD-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BBOSE ORG</dc:creator>
  <cp:keywords/>
  <dc:description/>
  <cp:lastModifiedBy>BBOSE ORG</cp:lastModifiedBy>
  <cp:revision>14</cp:revision>
  <dcterms:created xsi:type="dcterms:W3CDTF">2022-04-09T19:40:00Z</dcterms:created>
  <dcterms:modified xsi:type="dcterms:W3CDTF">2022-04-09T20:16:00Z</dcterms:modified>
</cp:coreProperties>
</file>